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B77" w:rsidRPr="00F87B6A" w:rsidRDefault="0054776C" w:rsidP="00F16B77">
      <w:pPr>
        <w:pStyle w:val="Heading1"/>
        <w:ind w:firstLine="720"/>
        <w:jc w:val="center"/>
        <w:rPr>
          <w:rFonts w:ascii="Microsoft Sans Serif" w:hAnsi="Microsoft Sans Serif" w:cs="Microsoft Sans Serif"/>
          <w:color w:val="auto"/>
          <w:sz w:val="24"/>
          <w:szCs w:val="24"/>
        </w:rPr>
      </w:pPr>
      <w:r w:rsidRPr="00F87B6A">
        <w:rPr>
          <w:rFonts w:ascii="Microsoft Sans Serif" w:hAnsi="Microsoft Sans Serif" w:cs="Microsoft Sans Serif"/>
          <w:color w:val="auto"/>
          <w:sz w:val="24"/>
          <w:szCs w:val="24"/>
        </w:rPr>
        <w:t>B</w:t>
      </w:r>
      <w:r w:rsidR="00F16B77" w:rsidRPr="00F87B6A">
        <w:rPr>
          <w:rFonts w:ascii="Microsoft Sans Serif" w:hAnsi="Microsoft Sans Serif" w:cs="Microsoft Sans Serif"/>
          <w:color w:val="auto"/>
          <w:sz w:val="24"/>
          <w:szCs w:val="24"/>
        </w:rPr>
        <w:t>OARD OF ZONING APPEALS</w:t>
      </w:r>
    </w:p>
    <w:p w:rsidR="00F16B77" w:rsidRPr="00F87B6A" w:rsidRDefault="00F16B77" w:rsidP="00F16B77">
      <w:pPr>
        <w:jc w:val="center"/>
        <w:rPr>
          <w:rFonts w:ascii="Microsoft Sans Serif" w:hAnsi="Microsoft Sans Serif" w:cs="Microsoft Sans Serif"/>
          <w:b/>
          <w:sz w:val="24"/>
          <w:szCs w:val="24"/>
        </w:rPr>
      </w:pPr>
      <w:r w:rsidRPr="00F87B6A">
        <w:rPr>
          <w:rFonts w:ascii="Microsoft Sans Serif" w:hAnsi="Microsoft Sans Serif" w:cs="Microsoft Sans Serif"/>
          <w:b/>
          <w:sz w:val="24"/>
          <w:szCs w:val="24"/>
        </w:rPr>
        <w:t>CITY OF PRAIRIE VILLAGE, KANSAS</w:t>
      </w:r>
    </w:p>
    <w:p w:rsidR="00F16B77" w:rsidRPr="00F87B6A" w:rsidRDefault="00F16B77" w:rsidP="00F16B77">
      <w:pPr>
        <w:jc w:val="center"/>
        <w:rPr>
          <w:rFonts w:ascii="Microsoft Sans Serif" w:hAnsi="Microsoft Sans Serif" w:cs="Microsoft Sans Serif"/>
          <w:b/>
          <w:sz w:val="24"/>
          <w:szCs w:val="24"/>
        </w:rPr>
      </w:pPr>
      <w:r w:rsidRPr="00F87B6A">
        <w:rPr>
          <w:rFonts w:ascii="Microsoft Sans Serif" w:hAnsi="Microsoft Sans Serif" w:cs="Microsoft Sans Serif"/>
          <w:b/>
          <w:sz w:val="24"/>
          <w:szCs w:val="24"/>
        </w:rPr>
        <w:t>MINUTES</w:t>
      </w:r>
    </w:p>
    <w:p w:rsidR="00F16B77" w:rsidRPr="00F87B6A" w:rsidRDefault="00F16B77" w:rsidP="00F16B77">
      <w:pPr>
        <w:jc w:val="center"/>
        <w:rPr>
          <w:rFonts w:ascii="Microsoft Sans Serif" w:hAnsi="Microsoft Sans Serif" w:cs="Microsoft Sans Serif"/>
          <w:b/>
          <w:sz w:val="24"/>
          <w:szCs w:val="24"/>
        </w:rPr>
      </w:pPr>
      <w:r w:rsidRPr="00F87B6A">
        <w:rPr>
          <w:rFonts w:ascii="Microsoft Sans Serif" w:hAnsi="Microsoft Sans Serif" w:cs="Microsoft Sans Serif"/>
          <w:b/>
          <w:sz w:val="24"/>
          <w:szCs w:val="24"/>
        </w:rPr>
        <w:t>TUESDAY</w:t>
      </w:r>
      <w:r w:rsidR="00E82D53" w:rsidRPr="00F87B6A">
        <w:rPr>
          <w:rFonts w:ascii="Microsoft Sans Serif" w:hAnsi="Microsoft Sans Serif" w:cs="Microsoft Sans Serif"/>
          <w:b/>
          <w:sz w:val="24"/>
          <w:szCs w:val="24"/>
        </w:rPr>
        <w:t xml:space="preserve">, </w:t>
      </w:r>
      <w:r w:rsidR="00CD6E2D">
        <w:rPr>
          <w:rFonts w:ascii="Microsoft Sans Serif" w:hAnsi="Microsoft Sans Serif" w:cs="Microsoft Sans Serif"/>
          <w:b/>
          <w:sz w:val="24"/>
          <w:szCs w:val="24"/>
        </w:rPr>
        <w:t>JUNE</w:t>
      </w:r>
      <w:r w:rsidR="008A24C5">
        <w:rPr>
          <w:rFonts w:ascii="Microsoft Sans Serif" w:hAnsi="Microsoft Sans Serif" w:cs="Microsoft Sans Serif"/>
          <w:b/>
          <w:sz w:val="24"/>
          <w:szCs w:val="24"/>
        </w:rPr>
        <w:t xml:space="preserve"> 7</w:t>
      </w:r>
      <w:r w:rsidR="00E82D53" w:rsidRPr="00F87B6A">
        <w:rPr>
          <w:rFonts w:ascii="Microsoft Sans Serif" w:hAnsi="Microsoft Sans Serif" w:cs="Microsoft Sans Serif"/>
          <w:b/>
          <w:sz w:val="24"/>
          <w:szCs w:val="24"/>
        </w:rPr>
        <w:t>, 2016</w:t>
      </w:r>
    </w:p>
    <w:p w:rsidR="00F16B77" w:rsidRPr="00F87B6A" w:rsidRDefault="00F16B77" w:rsidP="00F87B6A">
      <w:pPr>
        <w:jc w:val="both"/>
        <w:rPr>
          <w:rFonts w:ascii="Microsoft Sans Serif" w:hAnsi="Microsoft Sans Serif" w:cs="Microsoft Sans Serif"/>
          <w:b/>
          <w:sz w:val="24"/>
          <w:szCs w:val="24"/>
        </w:rPr>
      </w:pPr>
    </w:p>
    <w:p w:rsidR="00F16B77" w:rsidRPr="00F87B6A" w:rsidRDefault="00F16B77" w:rsidP="00F87B6A">
      <w:pPr>
        <w:jc w:val="both"/>
        <w:rPr>
          <w:rFonts w:ascii="Microsoft Sans Serif" w:hAnsi="Microsoft Sans Serif" w:cs="Microsoft Sans Serif"/>
          <w:b/>
          <w:sz w:val="24"/>
          <w:szCs w:val="24"/>
        </w:rPr>
      </w:pPr>
    </w:p>
    <w:p w:rsidR="00F16B77" w:rsidRPr="00F87B6A" w:rsidRDefault="00F16B77" w:rsidP="00F87B6A">
      <w:pPr>
        <w:pStyle w:val="Heading2"/>
        <w:jc w:val="both"/>
        <w:rPr>
          <w:rFonts w:ascii="Microsoft Sans Serif" w:hAnsi="Microsoft Sans Serif" w:cs="Microsoft Sans Serif"/>
          <w:b/>
          <w:szCs w:val="24"/>
        </w:rPr>
      </w:pPr>
      <w:r w:rsidRPr="00F87B6A">
        <w:rPr>
          <w:rFonts w:ascii="Microsoft Sans Serif" w:hAnsi="Microsoft Sans Serif" w:cs="Microsoft Sans Serif"/>
          <w:b/>
          <w:szCs w:val="24"/>
        </w:rPr>
        <w:t>ROLL CALL</w:t>
      </w:r>
    </w:p>
    <w:p w:rsidR="00F16B77" w:rsidRPr="00F87B6A" w:rsidRDefault="00F16B77" w:rsidP="00F87B6A">
      <w:pPr>
        <w:jc w:val="both"/>
        <w:rPr>
          <w:rFonts w:ascii="Microsoft Sans Serif" w:hAnsi="Microsoft Sans Serif" w:cs="Microsoft Sans Serif"/>
          <w:sz w:val="24"/>
          <w:szCs w:val="24"/>
        </w:rPr>
      </w:pPr>
      <w:r w:rsidRPr="00F87B6A">
        <w:rPr>
          <w:rFonts w:ascii="Microsoft Sans Serif" w:hAnsi="Microsoft Sans Serif" w:cs="Microsoft Sans Serif"/>
          <w:sz w:val="24"/>
          <w:szCs w:val="24"/>
        </w:rPr>
        <w:t xml:space="preserve">The meeting of the Board of Zoning Appeals of the City of Prairie Village, Kansas was held on Tuesday, </w:t>
      </w:r>
      <w:r w:rsidR="008A24C5">
        <w:rPr>
          <w:rFonts w:ascii="Microsoft Sans Serif" w:hAnsi="Microsoft Sans Serif" w:cs="Microsoft Sans Serif"/>
          <w:sz w:val="24"/>
          <w:szCs w:val="24"/>
        </w:rPr>
        <w:t>June 7, 2016</w:t>
      </w:r>
      <w:r w:rsidR="007B291F" w:rsidRPr="00F87B6A">
        <w:rPr>
          <w:rFonts w:ascii="Microsoft Sans Serif" w:hAnsi="Microsoft Sans Serif" w:cs="Microsoft Sans Serif"/>
          <w:sz w:val="24"/>
          <w:szCs w:val="24"/>
        </w:rPr>
        <w:t xml:space="preserve"> </w:t>
      </w:r>
      <w:r w:rsidR="000A5385" w:rsidRPr="00F87B6A">
        <w:rPr>
          <w:rFonts w:ascii="Microsoft Sans Serif" w:hAnsi="Microsoft Sans Serif" w:cs="Microsoft Sans Serif"/>
          <w:sz w:val="24"/>
          <w:szCs w:val="24"/>
        </w:rPr>
        <w:t xml:space="preserve">in the </w:t>
      </w:r>
      <w:r w:rsidR="007B291F" w:rsidRPr="00F87B6A">
        <w:rPr>
          <w:rFonts w:ascii="Microsoft Sans Serif" w:hAnsi="Microsoft Sans Serif" w:cs="Microsoft Sans Serif"/>
          <w:sz w:val="24"/>
          <w:szCs w:val="24"/>
        </w:rPr>
        <w:t xml:space="preserve">Council Chambers of the Municipal Building at 7700 Mission Road.  </w:t>
      </w:r>
      <w:r w:rsidRPr="00F87B6A">
        <w:rPr>
          <w:rFonts w:ascii="Microsoft Sans Serif" w:hAnsi="Microsoft Sans Serif" w:cs="Microsoft Sans Serif"/>
          <w:sz w:val="24"/>
          <w:szCs w:val="24"/>
        </w:rPr>
        <w:t xml:space="preserve"> Chairman</w:t>
      </w:r>
      <w:r w:rsidR="00AF5B92" w:rsidRPr="00F87B6A">
        <w:rPr>
          <w:rFonts w:ascii="Microsoft Sans Serif" w:hAnsi="Microsoft Sans Serif" w:cs="Microsoft Sans Serif"/>
          <w:sz w:val="24"/>
          <w:szCs w:val="24"/>
        </w:rPr>
        <w:t xml:space="preserve"> </w:t>
      </w:r>
      <w:r w:rsidR="008A24C5">
        <w:rPr>
          <w:rFonts w:ascii="Microsoft Sans Serif" w:hAnsi="Microsoft Sans Serif" w:cs="Microsoft Sans Serif"/>
          <w:sz w:val="24"/>
          <w:szCs w:val="24"/>
        </w:rPr>
        <w:t>Gregory Wolf</w:t>
      </w:r>
      <w:r w:rsidRPr="00F87B6A">
        <w:rPr>
          <w:rFonts w:ascii="Microsoft Sans Serif" w:hAnsi="Microsoft Sans Serif" w:cs="Microsoft Sans Serif"/>
          <w:sz w:val="24"/>
          <w:szCs w:val="24"/>
        </w:rPr>
        <w:t xml:space="preserve"> called the meeting to order at 6:30 p.m. with the following members present: </w:t>
      </w:r>
      <w:r w:rsidR="002C3742" w:rsidRPr="00F87B6A">
        <w:rPr>
          <w:rFonts w:ascii="Microsoft Sans Serif" w:hAnsi="Microsoft Sans Serif" w:cs="Microsoft Sans Serif"/>
          <w:sz w:val="24"/>
          <w:szCs w:val="24"/>
        </w:rPr>
        <w:t xml:space="preserve">Jonathan </w:t>
      </w:r>
      <w:r w:rsidR="001815A5" w:rsidRPr="00F87B6A">
        <w:rPr>
          <w:rFonts w:ascii="Microsoft Sans Serif" w:hAnsi="Microsoft Sans Serif" w:cs="Microsoft Sans Serif"/>
          <w:sz w:val="24"/>
          <w:szCs w:val="24"/>
        </w:rPr>
        <w:t xml:space="preserve">Birkel, </w:t>
      </w:r>
      <w:r w:rsidR="00E82D53" w:rsidRPr="00F87B6A">
        <w:rPr>
          <w:rFonts w:ascii="Microsoft Sans Serif" w:hAnsi="Microsoft Sans Serif" w:cs="Microsoft Sans Serif"/>
          <w:sz w:val="24"/>
          <w:szCs w:val="24"/>
        </w:rPr>
        <w:t xml:space="preserve">Melissa Brown, </w:t>
      </w:r>
      <w:r w:rsidR="008A24C5">
        <w:rPr>
          <w:rFonts w:ascii="Microsoft Sans Serif" w:hAnsi="Microsoft Sans Serif" w:cs="Microsoft Sans Serif"/>
          <w:sz w:val="24"/>
          <w:szCs w:val="24"/>
        </w:rPr>
        <w:t xml:space="preserve">Jeffrey Valentino, </w:t>
      </w:r>
      <w:r w:rsidR="002C3742" w:rsidRPr="00F87B6A">
        <w:rPr>
          <w:rFonts w:ascii="Microsoft Sans Serif" w:hAnsi="Microsoft Sans Serif" w:cs="Microsoft Sans Serif"/>
          <w:sz w:val="24"/>
          <w:szCs w:val="24"/>
        </w:rPr>
        <w:t>Patrick Lenahan</w:t>
      </w:r>
      <w:r w:rsidR="00AF5B92" w:rsidRPr="00F87B6A">
        <w:rPr>
          <w:rFonts w:ascii="Microsoft Sans Serif" w:hAnsi="Microsoft Sans Serif" w:cs="Microsoft Sans Serif"/>
          <w:sz w:val="24"/>
          <w:szCs w:val="24"/>
        </w:rPr>
        <w:t xml:space="preserve"> </w:t>
      </w:r>
      <w:r w:rsidR="002C3742" w:rsidRPr="00F87B6A">
        <w:rPr>
          <w:rFonts w:ascii="Microsoft Sans Serif" w:hAnsi="Microsoft Sans Serif" w:cs="Microsoft Sans Serif"/>
          <w:sz w:val="24"/>
          <w:szCs w:val="24"/>
        </w:rPr>
        <w:t xml:space="preserve">and Nancy Wallerstein.  </w:t>
      </w:r>
      <w:r w:rsidRPr="00F87B6A">
        <w:rPr>
          <w:rFonts w:ascii="Microsoft Sans Serif" w:hAnsi="Microsoft Sans Serif" w:cs="Microsoft Sans Serif"/>
          <w:sz w:val="24"/>
          <w:szCs w:val="24"/>
        </w:rPr>
        <w:t xml:space="preserve">Also present in their advisory capacity to the Board of Zoning Appeals were:  </w:t>
      </w:r>
      <w:r w:rsidR="00AF5B92" w:rsidRPr="00F87B6A">
        <w:rPr>
          <w:rFonts w:ascii="Microsoft Sans Serif" w:hAnsi="Microsoft Sans Serif" w:cs="Microsoft Sans Serif"/>
          <w:sz w:val="24"/>
          <w:szCs w:val="24"/>
        </w:rPr>
        <w:t>Chris Brewster</w:t>
      </w:r>
      <w:r w:rsidRPr="00F87B6A">
        <w:rPr>
          <w:rFonts w:ascii="Microsoft Sans Serif" w:hAnsi="Microsoft Sans Serif" w:cs="Microsoft Sans Serif"/>
          <w:sz w:val="24"/>
          <w:szCs w:val="24"/>
        </w:rPr>
        <w:t>, Planning Consultant</w:t>
      </w:r>
      <w:r w:rsidR="00FA255C" w:rsidRPr="00F87B6A">
        <w:rPr>
          <w:rFonts w:ascii="Microsoft Sans Serif" w:hAnsi="Microsoft Sans Serif" w:cs="Microsoft Sans Serif"/>
          <w:sz w:val="24"/>
          <w:szCs w:val="24"/>
        </w:rPr>
        <w:t xml:space="preserve">; </w:t>
      </w:r>
      <w:r w:rsidR="006E3969" w:rsidRPr="00F87B6A">
        <w:rPr>
          <w:rFonts w:ascii="Microsoft Sans Serif" w:hAnsi="Microsoft Sans Serif" w:cs="Microsoft Sans Serif"/>
          <w:sz w:val="24"/>
          <w:szCs w:val="24"/>
        </w:rPr>
        <w:t>Wes Jordan</w:t>
      </w:r>
      <w:r w:rsidR="00BB7CF3" w:rsidRPr="00F87B6A">
        <w:rPr>
          <w:rFonts w:ascii="Microsoft Sans Serif" w:hAnsi="Microsoft Sans Serif" w:cs="Microsoft Sans Serif"/>
          <w:sz w:val="24"/>
          <w:szCs w:val="24"/>
        </w:rPr>
        <w:t>, Assistant Cit</w:t>
      </w:r>
      <w:r w:rsidR="0054776C" w:rsidRPr="00F87B6A">
        <w:rPr>
          <w:rFonts w:ascii="Microsoft Sans Serif" w:hAnsi="Microsoft Sans Serif" w:cs="Microsoft Sans Serif"/>
          <w:sz w:val="24"/>
          <w:szCs w:val="24"/>
        </w:rPr>
        <w:t>y Administrator</w:t>
      </w:r>
      <w:r w:rsidR="00FA255C" w:rsidRPr="00F87B6A">
        <w:rPr>
          <w:rFonts w:ascii="Microsoft Sans Serif" w:hAnsi="Microsoft Sans Serif" w:cs="Microsoft Sans Serif"/>
          <w:sz w:val="24"/>
          <w:szCs w:val="24"/>
        </w:rPr>
        <w:t xml:space="preserve">; </w:t>
      </w:r>
      <w:r w:rsidR="00411243" w:rsidRPr="00F87B6A">
        <w:rPr>
          <w:rFonts w:ascii="Microsoft Sans Serif" w:hAnsi="Microsoft Sans Serif" w:cs="Microsoft Sans Serif"/>
          <w:sz w:val="24"/>
          <w:szCs w:val="24"/>
        </w:rPr>
        <w:t xml:space="preserve">Mitch Dringman, City Building Official; </w:t>
      </w:r>
      <w:r w:rsidR="008A24C5">
        <w:rPr>
          <w:rFonts w:ascii="Microsoft Sans Serif" w:hAnsi="Microsoft Sans Serif" w:cs="Microsoft Sans Serif"/>
          <w:sz w:val="24"/>
          <w:szCs w:val="24"/>
        </w:rPr>
        <w:t>Seren</w:t>
      </w:r>
      <w:r w:rsidR="00BF5437">
        <w:rPr>
          <w:rFonts w:ascii="Microsoft Sans Serif" w:hAnsi="Microsoft Sans Serif" w:cs="Microsoft Sans Serif"/>
          <w:sz w:val="24"/>
          <w:szCs w:val="24"/>
        </w:rPr>
        <w:t>a</w:t>
      </w:r>
      <w:r w:rsidR="008A24C5">
        <w:rPr>
          <w:rFonts w:ascii="Microsoft Sans Serif" w:hAnsi="Microsoft Sans Serif" w:cs="Microsoft Sans Serif"/>
          <w:sz w:val="24"/>
          <w:szCs w:val="24"/>
        </w:rPr>
        <w:t xml:space="preserve"> Schermoly, Council Liaison </w:t>
      </w:r>
      <w:r w:rsidRPr="00F87B6A">
        <w:rPr>
          <w:rFonts w:ascii="Microsoft Sans Serif" w:hAnsi="Microsoft Sans Serif" w:cs="Microsoft Sans Serif"/>
          <w:sz w:val="24"/>
          <w:szCs w:val="24"/>
        </w:rPr>
        <w:t>and Joyce Hagen Mundy, Board Secretary.</w:t>
      </w:r>
    </w:p>
    <w:p w:rsidR="00F16B77" w:rsidRPr="00F87B6A" w:rsidRDefault="00F16B77" w:rsidP="00F87B6A">
      <w:pPr>
        <w:jc w:val="both"/>
        <w:rPr>
          <w:rFonts w:ascii="Microsoft Sans Serif" w:hAnsi="Microsoft Sans Serif" w:cs="Microsoft Sans Serif"/>
          <w:sz w:val="24"/>
          <w:szCs w:val="24"/>
        </w:rPr>
      </w:pPr>
    </w:p>
    <w:p w:rsidR="00F16B77" w:rsidRPr="00F87B6A" w:rsidRDefault="00F16B77" w:rsidP="00F87B6A">
      <w:pPr>
        <w:jc w:val="both"/>
        <w:rPr>
          <w:rFonts w:ascii="Microsoft Sans Serif" w:hAnsi="Microsoft Sans Serif" w:cs="Microsoft Sans Serif"/>
          <w:sz w:val="24"/>
          <w:szCs w:val="24"/>
        </w:rPr>
      </w:pPr>
    </w:p>
    <w:p w:rsidR="00F16B77" w:rsidRPr="00F87B6A" w:rsidRDefault="00F16B77" w:rsidP="00F87B6A">
      <w:pPr>
        <w:pStyle w:val="Heading2"/>
        <w:jc w:val="both"/>
        <w:rPr>
          <w:rFonts w:ascii="Microsoft Sans Serif" w:hAnsi="Microsoft Sans Serif" w:cs="Microsoft Sans Serif"/>
          <w:b/>
          <w:szCs w:val="24"/>
        </w:rPr>
      </w:pPr>
      <w:r w:rsidRPr="00F87B6A">
        <w:rPr>
          <w:rFonts w:ascii="Microsoft Sans Serif" w:hAnsi="Microsoft Sans Serif" w:cs="Microsoft Sans Serif"/>
          <w:b/>
          <w:szCs w:val="24"/>
        </w:rPr>
        <w:t xml:space="preserve">APPROVAL OF MINUTES  </w:t>
      </w:r>
    </w:p>
    <w:p w:rsidR="009175E2" w:rsidRDefault="008A24C5" w:rsidP="00F87B6A">
      <w:pPr>
        <w:pStyle w:val="BodyText2"/>
        <w:spacing w:after="0" w:line="240" w:lineRule="auto"/>
        <w:jc w:val="both"/>
        <w:rPr>
          <w:rFonts w:ascii="Microsoft Sans Serif" w:hAnsi="Microsoft Sans Serif" w:cs="Microsoft Sans Serif"/>
          <w:sz w:val="24"/>
          <w:szCs w:val="24"/>
        </w:rPr>
      </w:pPr>
      <w:r>
        <w:rPr>
          <w:rFonts w:ascii="Microsoft Sans Serif" w:hAnsi="Microsoft Sans Serif" w:cs="Microsoft Sans Serif"/>
          <w:sz w:val="24"/>
          <w:szCs w:val="24"/>
        </w:rPr>
        <w:t>Patrick Lenahan</w:t>
      </w:r>
      <w:r w:rsidRPr="008A24C5">
        <w:rPr>
          <w:rFonts w:ascii="Microsoft Sans Serif" w:hAnsi="Microsoft Sans Serif" w:cs="Microsoft Sans Serif"/>
          <w:sz w:val="24"/>
          <w:szCs w:val="24"/>
        </w:rPr>
        <w:t xml:space="preserve"> </w:t>
      </w:r>
      <w:r w:rsidR="00FE4DA9" w:rsidRPr="00B644C0">
        <w:rPr>
          <w:rFonts w:ascii="Microsoft Sans Serif" w:hAnsi="Microsoft Sans Serif" w:cs="Microsoft Sans Serif"/>
          <w:sz w:val="24"/>
          <w:szCs w:val="24"/>
        </w:rPr>
        <w:t>moved</w:t>
      </w:r>
      <w:r w:rsidR="00FE4DA9" w:rsidRPr="00F87B6A">
        <w:rPr>
          <w:rFonts w:ascii="Microsoft Sans Serif" w:hAnsi="Microsoft Sans Serif" w:cs="Microsoft Sans Serif"/>
          <w:sz w:val="24"/>
          <w:szCs w:val="24"/>
        </w:rPr>
        <w:t xml:space="preserve"> the approval of </w:t>
      </w:r>
      <w:r w:rsidR="00F16B77" w:rsidRPr="00F87B6A">
        <w:rPr>
          <w:rFonts w:ascii="Microsoft Sans Serif" w:hAnsi="Microsoft Sans Serif" w:cs="Microsoft Sans Serif"/>
          <w:sz w:val="24"/>
          <w:szCs w:val="24"/>
        </w:rPr>
        <w:t xml:space="preserve">the minutes of </w:t>
      </w:r>
      <w:r w:rsidR="00FA255C" w:rsidRPr="00F87B6A">
        <w:rPr>
          <w:rFonts w:ascii="Microsoft Sans Serif" w:hAnsi="Microsoft Sans Serif" w:cs="Microsoft Sans Serif"/>
          <w:sz w:val="24"/>
          <w:szCs w:val="24"/>
        </w:rPr>
        <w:t xml:space="preserve">the </w:t>
      </w:r>
      <w:r>
        <w:rPr>
          <w:rFonts w:ascii="Microsoft Sans Serif" w:hAnsi="Microsoft Sans Serif" w:cs="Microsoft Sans Serif"/>
          <w:sz w:val="24"/>
          <w:szCs w:val="24"/>
        </w:rPr>
        <w:t>March 1,</w:t>
      </w:r>
      <w:r w:rsidR="009175E2">
        <w:rPr>
          <w:rFonts w:ascii="Microsoft Sans Serif" w:hAnsi="Microsoft Sans Serif" w:cs="Microsoft Sans Serif"/>
          <w:sz w:val="24"/>
          <w:szCs w:val="24"/>
        </w:rPr>
        <w:t xml:space="preserve"> </w:t>
      </w:r>
      <w:r w:rsidR="00E93E78">
        <w:rPr>
          <w:rFonts w:ascii="Microsoft Sans Serif" w:hAnsi="Microsoft Sans Serif" w:cs="Microsoft Sans Serif"/>
          <w:sz w:val="24"/>
          <w:szCs w:val="24"/>
        </w:rPr>
        <w:t>2016</w:t>
      </w:r>
      <w:r w:rsidR="00F16B77" w:rsidRPr="00F87B6A">
        <w:rPr>
          <w:rFonts w:ascii="Microsoft Sans Serif" w:hAnsi="Microsoft Sans Serif" w:cs="Microsoft Sans Serif"/>
          <w:sz w:val="24"/>
          <w:szCs w:val="24"/>
        </w:rPr>
        <w:t xml:space="preserve"> meeting</w:t>
      </w:r>
      <w:r w:rsidR="009175E2">
        <w:rPr>
          <w:rFonts w:ascii="Microsoft Sans Serif" w:hAnsi="Microsoft Sans Serif" w:cs="Microsoft Sans Serif"/>
          <w:sz w:val="24"/>
          <w:szCs w:val="24"/>
        </w:rPr>
        <w:t xml:space="preserve"> as presented.  The motion was seconded by </w:t>
      </w:r>
      <w:r w:rsidRPr="00B644C0">
        <w:rPr>
          <w:rFonts w:ascii="Microsoft Sans Serif" w:hAnsi="Microsoft Sans Serif" w:cs="Microsoft Sans Serif"/>
          <w:sz w:val="24"/>
          <w:szCs w:val="24"/>
        </w:rPr>
        <w:t>Nancy Wallerstein</w:t>
      </w:r>
      <w:r w:rsidR="009175E2">
        <w:rPr>
          <w:rFonts w:ascii="Microsoft Sans Serif" w:hAnsi="Microsoft Sans Serif" w:cs="Microsoft Sans Serif"/>
          <w:sz w:val="24"/>
          <w:szCs w:val="24"/>
        </w:rPr>
        <w:t xml:space="preserve"> and passed </w:t>
      </w:r>
      <w:r>
        <w:rPr>
          <w:rFonts w:ascii="Microsoft Sans Serif" w:hAnsi="Microsoft Sans Serif" w:cs="Microsoft Sans Serif"/>
          <w:sz w:val="24"/>
          <w:szCs w:val="24"/>
        </w:rPr>
        <w:t>by a vote of 4 to 0 with Gregory Wolf and Jeffrey Valentino abstaining</w:t>
      </w:r>
      <w:r w:rsidR="009175E2">
        <w:rPr>
          <w:rFonts w:ascii="Microsoft Sans Serif" w:hAnsi="Microsoft Sans Serif" w:cs="Microsoft Sans Serif"/>
          <w:sz w:val="24"/>
          <w:szCs w:val="24"/>
        </w:rPr>
        <w:t xml:space="preserve">.  </w:t>
      </w:r>
    </w:p>
    <w:p w:rsidR="002C3742" w:rsidRPr="00F87B6A" w:rsidRDefault="002C3742" w:rsidP="00F87B6A">
      <w:pPr>
        <w:pStyle w:val="BodyText2"/>
        <w:spacing w:after="0" w:line="240" w:lineRule="auto"/>
        <w:jc w:val="both"/>
        <w:rPr>
          <w:rFonts w:ascii="Microsoft Sans Serif" w:hAnsi="Microsoft Sans Serif" w:cs="Microsoft Sans Serif"/>
          <w:sz w:val="24"/>
          <w:szCs w:val="24"/>
        </w:rPr>
      </w:pPr>
    </w:p>
    <w:p w:rsidR="00E93E78" w:rsidRDefault="00AF5B92" w:rsidP="00E93E78">
      <w:pPr>
        <w:pStyle w:val="BodyTextIndent"/>
        <w:tabs>
          <w:tab w:val="left" w:pos="2430"/>
        </w:tabs>
        <w:ind w:left="2430" w:hanging="1710"/>
        <w:rPr>
          <w:rFonts w:ascii="Microsoft Sans Serif" w:hAnsi="Microsoft Sans Serif" w:cs="Microsoft Sans Serif"/>
          <w:szCs w:val="24"/>
        </w:rPr>
      </w:pPr>
      <w:r w:rsidRPr="00F87B6A">
        <w:rPr>
          <w:rFonts w:ascii="Microsoft Sans Serif" w:hAnsi="Microsoft Sans Serif" w:cs="Microsoft Sans Serif"/>
          <w:szCs w:val="24"/>
        </w:rPr>
        <w:t>BZA201</w:t>
      </w:r>
      <w:r w:rsidR="00E82D53" w:rsidRPr="00F87B6A">
        <w:rPr>
          <w:rFonts w:ascii="Microsoft Sans Serif" w:hAnsi="Microsoft Sans Serif" w:cs="Microsoft Sans Serif"/>
          <w:szCs w:val="24"/>
        </w:rPr>
        <w:t>6</w:t>
      </w:r>
      <w:r w:rsidRPr="00F87B6A">
        <w:rPr>
          <w:rFonts w:ascii="Microsoft Sans Serif" w:hAnsi="Microsoft Sans Serif" w:cs="Microsoft Sans Serif"/>
          <w:szCs w:val="24"/>
        </w:rPr>
        <w:t>-0</w:t>
      </w:r>
      <w:r w:rsidR="008A24C5">
        <w:rPr>
          <w:rFonts w:ascii="Microsoft Sans Serif" w:hAnsi="Microsoft Sans Serif" w:cs="Microsoft Sans Serif"/>
          <w:szCs w:val="24"/>
        </w:rPr>
        <w:t>4</w:t>
      </w:r>
      <w:r w:rsidRPr="00F87B6A">
        <w:rPr>
          <w:rFonts w:ascii="Microsoft Sans Serif" w:hAnsi="Microsoft Sans Serif" w:cs="Microsoft Sans Serif"/>
          <w:szCs w:val="24"/>
        </w:rPr>
        <w:tab/>
      </w:r>
      <w:r w:rsidR="00E93E78">
        <w:rPr>
          <w:rFonts w:ascii="Microsoft Sans Serif" w:hAnsi="Microsoft Sans Serif" w:cs="Microsoft Sans Serif"/>
          <w:szCs w:val="24"/>
        </w:rPr>
        <w:t xml:space="preserve">Request for a Variance from PVMC 19.08.030 to </w:t>
      </w:r>
      <w:r w:rsidR="008A24C5">
        <w:rPr>
          <w:rFonts w:ascii="Microsoft Sans Serif" w:hAnsi="Microsoft Sans Serif" w:cs="Microsoft Sans Serif"/>
          <w:szCs w:val="24"/>
        </w:rPr>
        <w:t xml:space="preserve">allow the garage to </w:t>
      </w:r>
      <w:r w:rsidR="00E93E78">
        <w:rPr>
          <w:rFonts w:ascii="Microsoft Sans Serif" w:hAnsi="Microsoft Sans Serif" w:cs="Microsoft Sans Serif"/>
          <w:szCs w:val="24"/>
        </w:rPr>
        <w:t xml:space="preserve">encroach the rear yard setback by approximately </w:t>
      </w:r>
      <w:r w:rsidR="008A24C5">
        <w:rPr>
          <w:rFonts w:ascii="Microsoft Sans Serif" w:hAnsi="Microsoft Sans Serif" w:cs="Microsoft Sans Serif"/>
          <w:szCs w:val="24"/>
        </w:rPr>
        <w:t>9</w:t>
      </w:r>
      <w:r w:rsidR="00E93E78">
        <w:rPr>
          <w:rFonts w:ascii="Microsoft Sans Serif" w:hAnsi="Microsoft Sans Serif" w:cs="Microsoft Sans Serif"/>
          <w:szCs w:val="24"/>
        </w:rPr>
        <w:t xml:space="preserve"> feet</w:t>
      </w:r>
    </w:p>
    <w:p w:rsidR="00E93E78" w:rsidRDefault="00E93E78" w:rsidP="00E93E78">
      <w:pPr>
        <w:pStyle w:val="BodyTextIndent"/>
        <w:tabs>
          <w:tab w:val="left" w:pos="2430"/>
        </w:tabs>
        <w:ind w:left="2430" w:hanging="1710"/>
        <w:rPr>
          <w:rFonts w:ascii="Microsoft Sans Serif" w:hAnsi="Microsoft Sans Serif" w:cs="Microsoft Sans Serif"/>
          <w:szCs w:val="24"/>
        </w:rPr>
      </w:pPr>
      <w:r>
        <w:rPr>
          <w:rFonts w:ascii="Microsoft Sans Serif" w:hAnsi="Microsoft Sans Serif" w:cs="Microsoft Sans Serif"/>
          <w:szCs w:val="24"/>
        </w:rPr>
        <w:tab/>
      </w:r>
      <w:r w:rsidR="008A24C5">
        <w:rPr>
          <w:rFonts w:ascii="Microsoft Sans Serif" w:hAnsi="Microsoft Sans Serif" w:cs="Microsoft Sans Serif"/>
        </w:rPr>
        <w:t>2015 West 79</w:t>
      </w:r>
      <w:r w:rsidR="008A24C5" w:rsidRPr="008A24C5">
        <w:rPr>
          <w:rFonts w:ascii="Microsoft Sans Serif" w:hAnsi="Microsoft Sans Serif" w:cs="Microsoft Sans Serif"/>
          <w:vertAlign w:val="superscript"/>
        </w:rPr>
        <w:t>th</w:t>
      </w:r>
      <w:r w:rsidR="008A24C5">
        <w:rPr>
          <w:rFonts w:ascii="Microsoft Sans Serif" w:hAnsi="Microsoft Sans Serif" w:cs="Microsoft Sans Serif"/>
        </w:rPr>
        <w:t xml:space="preserve"> Street</w:t>
      </w:r>
    </w:p>
    <w:p w:rsidR="00FC4F39" w:rsidRPr="00F87B6A" w:rsidRDefault="00FC4F39" w:rsidP="00247376">
      <w:pPr>
        <w:pStyle w:val="BodyTextIndent"/>
        <w:tabs>
          <w:tab w:val="left" w:pos="2430"/>
        </w:tabs>
        <w:ind w:left="2430" w:hanging="1710"/>
        <w:jc w:val="both"/>
        <w:rPr>
          <w:rFonts w:ascii="Microsoft Sans Serif" w:hAnsi="Microsoft Sans Serif" w:cs="Microsoft Sans Serif"/>
          <w:szCs w:val="24"/>
        </w:rPr>
      </w:pPr>
    </w:p>
    <w:p w:rsidR="008A24C5" w:rsidRDefault="008A24C5" w:rsidP="00247376">
      <w:pPr>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Audrey </w:t>
      </w:r>
      <w:r w:rsidR="00CD6E2D">
        <w:rPr>
          <w:rFonts w:ascii="Microsoft Sans Serif" w:hAnsi="Microsoft Sans Serif" w:cs="Microsoft Sans Serif"/>
          <w:sz w:val="24"/>
          <w:szCs w:val="24"/>
        </w:rPr>
        <w:t>Chinook</w:t>
      </w:r>
      <w:r>
        <w:rPr>
          <w:rFonts w:ascii="Microsoft Sans Serif" w:hAnsi="Microsoft Sans Serif" w:cs="Microsoft Sans Serif"/>
          <w:sz w:val="24"/>
          <w:szCs w:val="24"/>
        </w:rPr>
        <w:t>, 8419 Meadow Lane and Terry Woodward, 204 Red</w:t>
      </w:r>
      <w:r w:rsidR="00D339A9">
        <w:rPr>
          <w:rFonts w:ascii="Microsoft Sans Serif" w:hAnsi="Microsoft Sans Serif" w:cs="Microsoft Sans Serif"/>
          <w:sz w:val="24"/>
          <w:szCs w:val="24"/>
        </w:rPr>
        <w:t>bud</w:t>
      </w:r>
      <w:r>
        <w:rPr>
          <w:rFonts w:ascii="Microsoft Sans Serif" w:hAnsi="Microsoft Sans Serif" w:cs="Microsoft Sans Serif"/>
          <w:sz w:val="24"/>
          <w:szCs w:val="24"/>
        </w:rPr>
        <w:t xml:space="preserve"> Lane, appeared before the Board requesting a variance that would allow them to remove an existing non-conforming garage replacing it with a new garage in the same location but extending four feet further to the side.  </w:t>
      </w:r>
    </w:p>
    <w:p w:rsidR="008A24C5" w:rsidRDefault="008A24C5" w:rsidP="00247376">
      <w:pPr>
        <w:autoSpaceDE w:val="0"/>
        <w:autoSpaceDN w:val="0"/>
        <w:adjustRightInd w:val="0"/>
        <w:jc w:val="both"/>
        <w:rPr>
          <w:rFonts w:ascii="Microsoft Sans Serif" w:hAnsi="Microsoft Sans Serif" w:cs="Microsoft Sans Serif"/>
          <w:sz w:val="24"/>
          <w:szCs w:val="24"/>
        </w:rPr>
      </w:pPr>
    </w:p>
    <w:p w:rsidR="00CB16BE" w:rsidRPr="00247376" w:rsidRDefault="00CB16BE" w:rsidP="00247376">
      <w:pPr>
        <w:autoSpaceDE w:val="0"/>
        <w:autoSpaceDN w:val="0"/>
        <w:adjustRightInd w:val="0"/>
        <w:jc w:val="both"/>
        <w:rPr>
          <w:rFonts w:ascii="Microsoft Sans Serif" w:hAnsi="Microsoft Sans Serif" w:cs="Microsoft Sans Serif"/>
          <w:sz w:val="24"/>
          <w:szCs w:val="24"/>
        </w:rPr>
      </w:pPr>
      <w:r w:rsidRPr="00247376">
        <w:rPr>
          <w:rFonts w:ascii="Microsoft Sans Serif" w:hAnsi="Microsoft Sans Serif" w:cs="Microsoft Sans Serif"/>
          <w:sz w:val="24"/>
          <w:szCs w:val="24"/>
        </w:rPr>
        <w:t xml:space="preserve">Chris Brewster stated the applicant is requesting a variance from Section 19.08 and 19.34.020A to replace an existing attached garage at the current location.  The garage is 15.85 feet from the rear property line, instead of the required 25 feet and an allowance for as shallow as </w:t>
      </w:r>
      <w:r w:rsidR="002E2043">
        <w:rPr>
          <w:rFonts w:ascii="Microsoft Sans Serif" w:hAnsi="Microsoft Sans Serif" w:cs="Microsoft Sans Serif"/>
          <w:sz w:val="24"/>
          <w:szCs w:val="24"/>
        </w:rPr>
        <w:t>1</w:t>
      </w:r>
      <w:r w:rsidRPr="00247376">
        <w:rPr>
          <w:rFonts w:ascii="Microsoft Sans Serif" w:hAnsi="Microsoft Sans Serif" w:cs="Microsoft Sans Serif"/>
          <w:sz w:val="24"/>
          <w:szCs w:val="24"/>
        </w:rPr>
        <w:t xml:space="preserve">8’ for certain attached garages.  Replacement of the existing garage would be allowed for treatment as a non-conforming situation, except that the new garage is approximately 4.7 feet wider, thus increasing the extent of the non-conformance an additional 4.7 feet along the current 15.85 foot setback.  </w:t>
      </w:r>
    </w:p>
    <w:p w:rsidR="00CB16BE" w:rsidRPr="00247376" w:rsidRDefault="00CB16BE" w:rsidP="00247376">
      <w:pPr>
        <w:autoSpaceDE w:val="0"/>
        <w:autoSpaceDN w:val="0"/>
        <w:adjustRightInd w:val="0"/>
        <w:jc w:val="both"/>
        <w:rPr>
          <w:rFonts w:ascii="Microsoft Sans Serif" w:hAnsi="Microsoft Sans Serif" w:cs="Microsoft Sans Serif"/>
          <w:sz w:val="24"/>
          <w:szCs w:val="24"/>
          <w:highlight w:val="yellow"/>
        </w:rPr>
      </w:pPr>
    </w:p>
    <w:p w:rsidR="00247376" w:rsidRPr="00247376" w:rsidRDefault="00247376" w:rsidP="00247376">
      <w:pPr>
        <w:autoSpaceDE w:val="0"/>
        <w:autoSpaceDN w:val="0"/>
        <w:adjustRightInd w:val="0"/>
        <w:jc w:val="both"/>
        <w:rPr>
          <w:rFonts w:ascii="Microsoft Sans Serif" w:hAnsi="Microsoft Sans Serif" w:cs="Microsoft Sans Serif"/>
          <w:sz w:val="24"/>
          <w:szCs w:val="24"/>
        </w:rPr>
      </w:pPr>
      <w:r w:rsidRPr="00247376">
        <w:rPr>
          <w:rFonts w:ascii="Microsoft Sans Serif" w:hAnsi="Microsoft Sans Serif" w:cs="Microsoft Sans Serif"/>
          <w:sz w:val="24"/>
          <w:szCs w:val="24"/>
        </w:rPr>
        <w:t xml:space="preserve">This variance request impacts several sections of the ordinance and requires a few interpretation considerations, prior to applying the setbacks and the variance criteria.  </w:t>
      </w:r>
    </w:p>
    <w:p w:rsidR="00247376" w:rsidRDefault="00247376" w:rsidP="00247376">
      <w:pPr>
        <w:autoSpaceDE w:val="0"/>
        <w:autoSpaceDN w:val="0"/>
        <w:adjustRightInd w:val="0"/>
        <w:jc w:val="both"/>
        <w:rPr>
          <w:rFonts w:ascii="Microsoft Sans Serif" w:hAnsi="Microsoft Sans Serif" w:cs="Microsoft Sans Serif"/>
          <w:sz w:val="24"/>
          <w:szCs w:val="24"/>
        </w:rPr>
      </w:pPr>
    </w:p>
    <w:p w:rsidR="00247376" w:rsidRPr="00247376" w:rsidRDefault="00247376" w:rsidP="00247376">
      <w:pPr>
        <w:autoSpaceDE w:val="0"/>
        <w:autoSpaceDN w:val="0"/>
        <w:adjustRightInd w:val="0"/>
        <w:jc w:val="both"/>
        <w:rPr>
          <w:rFonts w:ascii="Microsoft Sans Serif" w:hAnsi="Microsoft Sans Serif" w:cs="Microsoft Sans Serif"/>
          <w:sz w:val="24"/>
          <w:szCs w:val="24"/>
        </w:rPr>
      </w:pPr>
      <w:r w:rsidRPr="00247376">
        <w:rPr>
          <w:rFonts w:ascii="Microsoft Sans Serif" w:hAnsi="Microsoft Sans Serif" w:cs="Microsoft Sans Serif"/>
          <w:sz w:val="24"/>
          <w:szCs w:val="24"/>
        </w:rPr>
        <w:t xml:space="preserve">First, it requires a determination of what is the front lot line, so that appropriate lot and setback dimensions can be determined and applied in appropriate locations.  Second, it </w:t>
      </w:r>
      <w:r w:rsidRPr="00247376">
        <w:rPr>
          <w:rFonts w:ascii="Microsoft Sans Serif" w:hAnsi="Microsoft Sans Serif" w:cs="Microsoft Sans Serif"/>
          <w:sz w:val="24"/>
          <w:szCs w:val="24"/>
        </w:rPr>
        <w:lastRenderedPageBreak/>
        <w:t>impacts an exception to the rear setback for attached garages.  And third it requires application of the non-conforming status of the current building.</w:t>
      </w:r>
    </w:p>
    <w:p w:rsidR="00247376" w:rsidRDefault="00247376" w:rsidP="00247376">
      <w:pPr>
        <w:autoSpaceDE w:val="0"/>
        <w:autoSpaceDN w:val="0"/>
        <w:adjustRightInd w:val="0"/>
        <w:jc w:val="both"/>
        <w:rPr>
          <w:rFonts w:ascii="Microsoft Sans Serif" w:hAnsi="Microsoft Sans Serif" w:cs="Microsoft Sans Serif"/>
          <w:sz w:val="24"/>
          <w:szCs w:val="24"/>
        </w:rPr>
      </w:pPr>
    </w:p>
    <w:p w:rsidR="00247376" w:rsidRPr="00247376" w:rsidRDefault="00247376" w:rsidP="00247376">
      <w:pPr>
        <w:autoSpaceDE w:val="0"/>
        <w:autoSpaceDN w:val="0"/>
        <w:adjustRightInd w:val="0"/>
        <w:jc w:val="both"/>
        <w:rPr>
          <w:rFonts w:ascii="Microsoft Sans Serif" w:hAnsi="Microsoft Sans Serif" w:cs="Microsoft Sans Serif"/>
          <w:sz w:val="24"/>
          <w:szCs w:val="24"/>
        </w:rPr>
      </w:pPr>
      <w:r w:rsidRPr="00247376">
        <w:rPr>
          <w:rFonts w:ascii="Microsoft Sans Serif" w:hAnsi="Microsoft Sans Serif" w:cs="Microsoft Sans Serif"/>
          <w:sz w:val="24"/>
          <w:szCs w:val="24"/>
        </w:rPr>
        <w:t xml:space="preserve">This lot is a corner lot.  The Zoning Ordinance defines front lot line as “the boundary between a lot and the street right-of-way on which it fronts.  The front lot line of a corner lot shall be deemed as the least dimension adjacent to a street unless otherwise specified by the Building Official” [19.02.320].  </w:t>
      </w:r>
      <w:r>
        <w:rPr>
          <w:rFonts w:ascii="Microsoft Sans Serif" w:hAnsi="Microsoft Sans Serif" w:cs="Microsoft Sans Serif"/>
          <w:sz w:val="24"/>
          <w:szCs w:val="24"/>
        </w:rPr>
        <w:t>T</w:t>
      </w:r>
      <w:r w:rsidRPr="00247376">
        <w:rPr>
          <w:rFonts w:ascii="Microsoft Sans Serif" w:hAnsi="Microsoft Sans Serif" w:cs="Microsoft Sans Serif"/>
          <w:sz w:val="24"/>
          <w:szCs w:val="24"/>
        </w:rPr>
        <w:t>he property is addressed from West 79</w:t>
      </w:r>
      <w:r w:rsidRPr="00247376">
        <w:rPr>
          <w:rFonts w:ascii="Microsoft Sans Serif" w:hAnsi="Microsoft Sans Serif" w:cs="Microsoft Sans Serif"/>
          <w:sz w:val="24"/>
          <w:szCs w:val="24"/>
          <w:vertAlign w:val="superscript"/>
        </w:rPr>
        <w:t>th</w:t>
      </w:r>
      <w:r w:rsidRPr="00247376">
        <w:rPr>
          <w:rFonts w:ascii="Microsoft Sans Serif" w:hAnsi="Microsoft Sans Serif" w:cs="Microsoft Sans Serif"/>
          <w:sz w:val="24"/>
          <w:szCs w:val="24"/>
        </w:rPr>
        <w:t xml:space="preserve"> Street, the building is oriented to West 79</w:t>
      </w:r>
      <w:r w:rsidRPr="00247376">
        <w:rPr>
          <w:rFonts w:ascii="Microsoft Sans Serif" w:hAnsi="Microsoft Sans Serif" w:cs="Microsoft Sans Serif"/>
          <w:sz w:val="24"/>
          <w:szCs w:val="24"/>
          <w:vertAlign w:val="superscript"/>
        </w:rPr>
        <w:t>th</w:t>
      </w:r>
      <w:r w:rsidRPr="00247376">
        <w:rPr>
          <w:rFonts w:ascii="Microsoft Sans Serif" w:hAnsi="Microsoft Sans Serif" w:cs="Microsoft Sans Serif"/>
          <w:sz w:val="24"/>
          <w:szCs w:val="24"/>
        </w:rPr>
        <w:t xml:space="preserve"> Street, and the lot has driveway access off West 79</w:t>
      </w:r>
      <w:r w:rsidRPr="00247376">
        <w:rPr>
          <w:rFonts w:ascii="Microsoft Sans Serif" w:hAnsi="Microsoft Sans Serif" w:cs="Microsoft Sans Serif"/>
          <w:sz w:val="24"/>
          <w:szCs w:val="24"/>
          <w:vertAlign w:val="superscript"/>
        </w:rPr>
        <w:t>th</w:t>
      </w:r>
      <w:r w:rsidRPr="00247376">
        <w:rPr>
          <w:rFonts w:ascii="Microsoft Sans Serif" w:hAnsi="Microsoft Sans Serif" w:cs="Microsoft Sans Serif"/>
          <w:sz w:val="24"/>
          <w:szCs w:val="24"/>
        </w:rPr>
        <w:t xml:space="preserve"> Street.  Therefore the Building Official has determined that the front lot line is the north boundary along West 79</w:t>
      </w:r>
      <w:r w:rsidRPr="00247376">
        <w:rPr>
          <w:rFonts w:ascii="Microsoft Sans Serif" w:hAnsi="Microsoft Sans Serif" w:cs="Microsoft Sans Serif"/>
          <w:sz w:val="24"/>
          <w:szCs w:val="24"/>
          <w:vertAlign w:val="superscript"/>
        </w:rPr>
        <w:t>th</w:t>
      </w:r>
      <w:r w:rsidRPr="00247376">
        <w:rPr>
          <w:rFonts w:ascii="Microsoft Sans Serif" w:hAnsi="Microsoft Sans Serif" w:cs="Microsoft Sans Serif"/>
          <w:sz w:val="24"/>
          <w:szCs w:val="24"/>
        </w:rPr>
        <w:t xml:space="preserve"> Street.  </w:t>
      </w:r>
      <w:r>
        <w:rPr>
          <w:rFonts w:ascii="Microsoft Sans Serif" w:hAnsi="Microsoft Sans Serif" w:cs="Microsoft Sans Serif"/>
          <w:sz w:val="24"/>
          <w:szCs w:val="24"/>
        </w:rPr>
        <w:t>As a result,</w:t>
      </w:r>
      <w:r w:rsidRPr="00247376">
        <w:rPr>
          <w:rFonts w:ascii="Microsoft Sans Serif" w:hAnsi="Microsoft Sans Serif" w:cs="Microsoft Sans Serif"/>
          <w:sz w:val="24"/>
          <w:szCs w:val="24"/>
        </w:rPr>
        <w:t xml:space="preserve"> the lot is not typically shaped (it is much wider than it is deep) and that the south lot line (the line in question for the garage placement) is the rear lot line for setback determinations.</w:t>
      </w:r>
    </w:p>
    <w:p w:rsidR="00247376" w:rsidRDefault="00247376" w:rsidP="00247376">
      <w:pPr>
        <w:autoSpaceDE w:val="0"/>
        <w:autoSpaceDN w:val="0"/>
        <w:adjustRightInd w:val="0"/>
        <w:jc w:val="both"/>
        <w:rPr>
          <w:rFonts w:ascii="Microsoft Sans Serif" w:hAnsi="Microsoft Sans Serif" w:cs="Microsoft Sans Serif"/>
          <w:sz w:val="24"/>
          <w:szCs w:val="24"/>
        </w:rPr>
      </w:pPr>
    </w:p>
    <w:p w:rsidR="00247376" w:rsidRPr="00247376" w:rsidRDefault="00247376" w:rsidP="00247376">
      <w:pPr>
        <w:autoSpaceDE w:val="0"/>
        <w:autoSpaceDN w:val="0"/>
        <w:adjustRightInd w:val="0"/>
        <w:jc w:val="both"/>
        <w:rPr>
          <w:rFonts w:ascii="Microsoft Sans Serif" w:hAnsi="Microsoft Sans Serif" w:cs="Microsoft Sans Serif"/>
          <w:sz w:val="24"/>
          <w:szCs w:val="24"/>
        </w:rPr>
      </w:pPr>
      <w:r w:rsidRPr="00247376">
        <w:rPr>
          <w:rFonts w:ascii="Microsoft Sans Serif" w:hAnsi="Microsoft Sans Serif" w:cs="Microsoft Sans Serif"/>
          <w:sz w:val="24"/>
          <w:szCs w:val="24"/>
        </w:rPr>
        <w:t>In general the rear setback in R-1B is 25 feet.  However the accessory use section for single-family and two-family dwellings requires private garages, and has exceptions to the setbacks for detached garages or attached garages on corner lots [19.34.020.A.].  The exception allows an attached garage to extend into the rear setback to within 18 feet of the rear property line rather than the 25 feet otherwise required, and further provided it maintains a 25-foot setback from the side street line.  The assumption is that this exception allows a different configuration for corner lots, where instead of having the garage accessed from the front (which ordinarily would be the shorter side), and the lot can be accessed from what would be the side street, and the garage can then project into the rear lot more to take advantage of this side access.  This configuration allows the garage and the driveway access to be placed at a more discrete location of the lot in relation to the streetscape, and allows the principal building to have a more prominent orientation in relation to adjacent structures on each street frontage.  Note that this configuration would be very similar to the existing and proposed configuration on this lot, except that the home still is oriented to West 79</w:t>
      </w:r>
      <w:r w:rsidRPr="00247376">
        <w:rPr>
          <w:rFonts w:ascii="Microsoft Sans Serif" w:hAnsi="Microsoft Sans Serif" w:cs="Microsoft Sans Serif"/>
          <w:sz w:val="24"/>
          <w:szCs w:val="24"/>
          <w:vertAlign w:val="superscript"/>
        </w:rPr>
        <w:t>th</w:t>
      </w:r>
      <w:r w:rsidRPr="00247376">
        <w:rPr>
          <w:rFonts w:ascii="Microsoft Sans Serif" w:hAnsi="Microsoft Sans Serif" w:cs="Microsoft Sans Serif"/>
          <w:sz w:val="24"/>
          <w:szCs w:val="24"/>
        </w:rPr>
        <w:t xml:space="preserve"> Street, rather than the narrower street frontage on Cambridge.</w:t>
      </w:r>
    </w:p>
    <w:p w:rsidR="00247376" w:rsidRDefault="00247376" w:rsidP="00247376">
      <w:pPr>
        <w:autoSpaceDE w:val="0"/>
        <w:autoSpaceDN w:val="0"/>
        <w:adjustRightInd w:val="0"/>
        <w:jc w:val="both"/>
        <w:rPr>
          <w:rFonts w:ascii="Microsoft Sans Serif" w:hAnsi="Microsoft Sans Serif" w:cs="Microsoft Sans Serif"/>
          <w:sz w:val="24"/>
          <w:szCs w:val="24"/>
        </w:rPr>
      </w:pPr>
    </w:p>
    <w:p w:rsidR="00247376" w:rsidRPr="00247376" w:rsidRDefault="00247376" w:rsidP="00247376">
      <w:pPr>
        <w:autoSpaceDE w:val="0"/>
        <w:autoSpaceDN w:val="0"/>
        <w:adjustRightInd w:val="0"/>
        <w:jc w:val="both"/>
        <w:rPr>
          <w:rFonts w:ascii="Microsoft Sans Serif" w:hAnsi="Microsoft Sans Serif" w:cs="Microsoft Sans Serif"/>
          <w:sz w:val="24"/>
          <w:szCs w:val="24"/>
        </w:rPr>
      </w:pPr>
      <w:r w:rsidRPr="00247376">
        <w:rPr>
          <w:rFonts w:ascii="Microsoft Sans Serif" w:hAnsi="Microsoft Sans Serif" w:cs="Microsoft Sans Serif"/>
          <w:sz w:val="24"/>
          <w:szCs w:val="24"/>
        </w:rPr>
        <w:t>Additionally, this lot apparently has a legal non-conforming status if the interpretation of the south interior boundary as the rear lot line is correct.  In such cases, legal non-conforming structures may be maintained and may be built back at the same location provided the investment is less than 50% of the overall value [19.40.015].  However, this allowance to continue and to reinvest in non-conforming structures is limited to the extent that you do not expand the degree of the non-conformance.  The fact that the proposed garage is 4.7 feet wider than the existing garage, thus increasing the degree of any non-conformance, is the reason this application for a variance is before the Board.</w:t>
      </w:r>
    </w:p>
    <w:p w:rsidR="00CB16BE" w:rsidRDefault="00CB16BE" w:rsidP="00F87B6A">
      <w:pPr>
        <w:autoSpaceDE w:val="0"/>
        <w:autoSpaceDN w:val="0"/>
        <w:adjustRightInd w:val="0"/>
        <w:jc w:val="both"/>
        <w:rPr>
          <w:rFonts w:ascii="Microsoft Sans Serif" w:hAnsi="Microsoft Sans Serif" w:cs="Microsoft Sans Serif"/>
          <w:sz w:val="24"/>
          <w:szCs w:val="24"/>
        </w:rPr>
      </w:pPr>
      <w:bookmarkStart w:id="0" w:name="_GoBack"/>
      <w:bookmarkEnd w:id="0"/>
    </w:p>
    <w:p w:rsidR="00321414" w:rsidRPr="00F87B6A" w:rsidRDefault="00CB16BE" w:rsidP="00F87B6A">
      <w:pPr>
        <w:autoSpaceDE w:val="0"/>
        <w:autoSpaceDN w:val="0"/>
        <w:adjustRightInd w:val="0"/>
        <w:jc w:val="both"/>
        <w:rPr>
          <w:rFonts w:ascii="Microsoft Sans Serif" w:hAnsi="Microsoft Sans Serif" w:cs="Microsoft Sans Serif"/>
          <w:sz w:val="24"/>
          <w:szCs w:val="24"/>
        </w:rPr>
      </w:pPr>
      <w:r>
        <w:rPr>
          <w:rFonts w:ascii="Microsoft Sans Serif" w:hAnsi="Microsoft Sans Serif" w:cs="Microsoft Sans Serif"/>
          <w:sz w:val="24"/>
          <w:szCs w:val="24"/>
        </w:rPr>
        <w:t>Chairman Greg</w:t>
      </w:r>
      <w:r w:rsidR="00CD6E2D">
        <w:rPr>
          <w:rFonts w:ascii="Microsoft Sans Serif" w:hAnsi="Microsoft Sans Serif" w:cs="Microsoft Sans Serif"/>
          <w:sz w:val="24"/>
          <w:szCs w:val="24"/>
        </w:rPr>
        <w:t>ory Wolf</w:t>
      </w:r>
      <w:r w:rsidR="00657E64">
        <w:rPr>
          <w:rFonts w:ascii="Microsoft Sans Serif" w:hAnsi="Microsoft Sans Serif" w:cs="Microsoft Sans Serif"/>
          <w:sz w:val="24"/>
          <w:szCs w:val="24"/>
        </w:rPr>
        <w:t xml:space="preserve"> opened the hearing for comments.  </w:t>
      </w:r>
      <w:r w:rsidR="00A76D79">
        <w:rPr>
          <w:rFonts w:ascii="Microsoft Sans Serif" w:hAnsi="Microsoft Sans Serif" w:cs="Microsoft Sans Serif"/>
          <w:sz w:val="24"/>
          <w:szCs w:val="24"/>
        </w:rPr>
        <w:t>No public comments were made an</w:t>
      </w:r>
      <w:r w:rsidR="00300E0C">
        <w:rPr>
          <w:rFonts w:ascii="Microsoft Sans Serif" w:hAnsi="Microsoft Sans Serif" w:cs="Microsoft Sans Serif"/>
          <w:sz w:val="24"/>
          <w:szCs w:val="24"/>
        </w:rPr>
        <w:t>d the public hearing was closed</w:t>
      </w:r>
      <w:r w:rsidR="00321414" w:rsidRPr="00F87B6A">
        <w:rPr>
          <w:rFonts w:ascii="Microsoft Sans Serif" w:hAnsi="Microsoft Sans Serif" w:cs="Microsoft Sans Serif"/>
          <w:sz w:val="24"/>
          <w:szCs w:val="24"/>
        </w:rPr>
        <w:t xml:space="preserve">. </w:t>
      </w:r>
    </w:p>
    <w:p w:rsidR="001C0386" w:rsidRPr="00F87B6A" w:rsidRDefault="001C0386" w:rsidP="00F87B6A">
      <w:pPr>
        <w:autoSpaceDE w:val="0"/>
        <w:autoSpaceDN w:val="0"/>
        <w:adjustRightInd w:val="0"/>
        <w:jc w:val="both"/>
        <w:rPr>
          <w:rFonts w:ascii="Microsoft Sans Serif" w:hAnsi="Microsoft Sans Serif" w:cs="Microsoft Sans Serif"/>
          <w:sz w:val="24"/>
          <w:szCs w:val="24"/>
        </w:rPr>
      </w:pPr>
    </w:p>
    <w:p w:rsidR="00247376" w:rsidRDefault="00321414" w:rsidP="00F87B6A">
      <w:pPr>
        <w:autoSpaceDE w:val="0"/>
        <w:autoSpaceDN w:val="0"/>
        <w:adjustRightInd w:val="0"/>
        <w:jc w:val="both"/>
        <w:rPr>
          <w:rFonts w:ascii="Microsoft Sans Serif" w:hAnsi="Microsoft Sans Serif" w:cs="Microsoft Sans Serif"/>
          <w:sz w:val="24"/>
          <w:szCs w:val="24"/>
        </w:rPr>
      </w:pPr>
      <w:r w:rsidRPr="00F87B6A">
        <w:rPr>
          <w:rFonts w:ascii="Microsoft Sans Serif" w:hAnsi="Microsoft Sans Serif" w:cs="Microsoft Sans Serif"/>
          <w:sz w:val="24"/>
          <w:szCs w:val="24"/>
        </w:rPr>
        <w:t xml:space="preserve">The Board reviewed the criteria required for granting a variance as presented in the staff report.  </w:t>
      </w:r>
    </w:p>
    <w:p w:rsidR="00247376" w:rsidRDefault="00247376" w:rsidP="00F87B6A">
      <w:pPr>
        <w:autoSpaceDE w:val="0"/>
        <w:autoSpaceDN w:val="0"/>
        <w:adjustRightInd w:val="0"/>
        <w:jc w:val="both"/>
        <w:rPr>
          <w:rFonts w:ascii="Microsoft Sans Serif" w:hAnsi="Microsoft Sans Serif" w:cs="Microsoft Sans Serif"/>
          <w:sz w:val="24"/>
          <w:szCs w:val="24"/>
        </w:rPr>
      </w:pPr>
    </w:p>
    <w:p w:rsidR="001C0386" w:rsidRPr="00F87B6A" w:rsidRDefault="00083DD4" w:rsidP="00F87B6A">
      <w:pPr>
        <w:autoSpaceDE w:val="0"/>
        <w:autoSpaceDN w:val="0"/>
        <w:adjustRightInd w:val="0"/>
        <w:jc w:val="both"/>
        <w:rPr>
          <w:rFonts w:ascii="Microsoft Sans Serif" w:hAnsi="Microsoft Sans Serif" w:cs="Microsoft Sans Serif"/>
          <w:sz w:val="24"/>
          <w:szCs w:val="24"/>
        </w:rPr>
      </w:pPr>
      <w:r w:rsidRPr="00F87B6A">
        <w:rPr>
          <w:rFonts w:ascii="Microsoft Sans Serif" w:hAnsi="Microsoft Sans Serif" w:cs="Microsoft Sans Serif"/>
          <w:sz w:val="24"/>
          <w:szCs w:val="24"/>
        </w:rPr>
        <w:t xml:space="preserve"> </w:t>
      </w:r>
    </w:p>
    <w:p w:rsidR="001C0386" w:rsidRPr="00F87B6A" w:rsidRDefault="001C0386" w:rsidP="00F87B6A">
      <w:pPr>
        <w:pStyle w:val="BodyText2"/>
        <w:numPr>
          <w:ilvl w:val="0"/>
          <w:numId w:val="14"/>
        </w:numPr>
        <w:tabs>
          <w:tab w:val="left" w:pos="720"/>
        </w:tabs>
        <w:spacing w:after="0" w:line="240" w:lineRule="auto"/>
        <w:ind w:left="540" w:hanging="540"/>
        <w:jc w:val="both"/>
        <w:rPr>
          <w:rFonts w:ascii="Microsoft Sans Serif" w:hAnsi="Microsoft Sans Serif" w:cs="Microsoft Sans Serif"/>
          <w:b/>
          <w:sz w:val="24"/>
          <w:szCs w:val="24"/>
        </w:rPr>
      </w:pPr>
      <w:r w:rsidRPr="00F87B6A">
        <w:rPr>
          <w:rFonts w:ascii="Microsoft Sans Serif" w:hAnsi="Microsoft Sans Serif" w:cs="Microsoft Sans Serif"/>
          <w:b/>
          <w:sz w:val="24"/>
          <w:szCs w:val="24"/>
        </w:rPr>
        <w:t>Uniqueness</w:t>
      </w:r>
    </w:p>
    <w:p w:rsidR="001C0386" w:rsidRPr="00F87B6A" w:rsidRDefault="001C0386" w:rsidP="00F87B6A">
      <w:pPr>
        <w:pStyle w:val="BodyText2"/>
        <w:tabs>
          <w:tab w:val="left" w:pos="720"/>
        </w:tabs>
        <w:spacing w:after="0" w:line="240" w:lineRule="auto"/>
        <w:ind w:left="540"/>
        <w:jc w:val="both"/>
        <w:rPr>
          <w:rFonts w:ascii="Microsoft Sans Serif" w:hAnsi="Microsoft Sans Serif" w:cs="Microsoft Sans Serif"/>
          <w:b/>
          <w:sz w:val="24"/>
          <w:szCs w:val="24"/>
        </w:rPr>
      </w:pPr>
      <w:r w:rsidRPr="00F87B6A">
        <w:rPr>
          <w:rFonts w:ascii="Microsoft Sans Serif" w:hAnsi="Microsoft Sans Serif" w:cs="Microsoft Sans Serif"/>
          <w:b/>
          <w:sz w:val="24"/>
          <w:szCs w:val="24"/>
        </w:rPr>
        <w:t>That the variance requested arises from such condition which is unique to the property in question and which is not ordinarily found in the same zone or district; and is not created by an action or actions of the property owner or the applicant.</w:t>
      </w:r>
    </w:p>
    <w:p w:rsidR="001C0386" w:rsidRPr="00F87B6A" w:rsidRDefault="001C0386" w:rsidP="00F87B6A">
      <w:pPr>
        <w:pStyle w:val="BodyText2"/>
        <w:tabs>
          <w:tab w:val="left" w:pos="720"/>
        </w:tabs>
        <w:spacing w:after="0" w:line="240" w:lineRule="auto"/>
        <w:ind w:left="540"/>
        <w:jc w:val="both"/>
        <w:rPr>
          <w:rFonts w:ascii="Microsoft Sans Serif" w:hAnsi="Microsoft Sans Serif" w:cs="Microsoft Sans Serif"/>
          <w:b/>
          <w:sz w:val="24"/>
          <w:szCs w:val="24"/>
        </w:rPr>
      </w:pPr>
      <w:r w:rsidRPr="00F87B6A">
        <w:rPr>
          <w:rFonts w:ascii="Microsoft Sans Serif" w:hAnsi="Microsoft Sans Serif" w:cs="Microsoft Sans Serif"/>
          <w:b/>
          <w:sz w:val="24"/>
          <w:szCs w:val="24"/>
        </w:rPr>
        <w:t>In order for the property to meet the condition of uniqueness, it must have some peculiar physical surroundings, shape, or topographical condition that would result in a practical difficulty as distinguished from a mere inconvenience to utilize the property without granting the variance.</w:t>
      </w:r>
    </w:p>
    <w:p w:rsidR="00300E0C" w:rsidRDefault="00300E0C" w:rsidP="00E93E78">
      <w:pPr>
        <w:pStyle w:val="BodyText2"/>
        <w:spacing w:after="0" w:line="240" w:lineRule="auto"/>
        <w:jc w:val="both"/>
        <w:rPr>
          <w:rFonts w:ascii="Arial" w:hAnsi="Arial" w:cs="Arial"/>
          <w:sz w:val="24"/>
          <w:szCs w:val="24"/>
        </w:rPr>
      </w:pPr>
      <w:r>
        <w:rPr>
          <w:rFonts w:ascii="Arial" w:hAnsi="Arial" w:cs="Arial"/>
          <w:sz w:val="24"/>
          <w:szCs w:val="24"/>
        </w:rPr>
        <w:t>The lot is a corner lot, and a determination has been made that the front lot line is the longer side, which is not typical of most corner lots according to the ordinance definition.  This results in a wider lot that is much wider than the required width for R-lb lots (120’ compared to 60’) with a shallow depth which is less than the required lot depth for R-lb lots (87’ compared to 100’).  As a result of this determination and its unique context, it also fronts on the park across the street.  When applying the typical setbacks to this lot, it results in a different building envelop than typical corner lots – much wider but very shallow (approximately 101 feet wide by 32 feet deep).</w:t>
      </w:r>
    </w:p>
    <w:p w:rsidR="00083DD4" w:rsidRPr="00F87B6A" w:rsidRDefault="00083DD4" w:rsidP="00F87B6A">
      <w:pPr>
        <w:pStyle w:val="BodyText2"/>
        <w:tabs>
          <w:tab w:val="left" w:pos="720"/>
        </w:tabs>
        <w:spacing w:after="0" w:line="240" w:lineRule="auto"/>
        <w:jc w:val="both"/>
        <w:rPr>
          <w:rFonts w:ascii="Microsoft Sans Serif" w:hAnsi="Microsoft Sans Serif" w:cs="Microsoft Sans Serif"/>
          <w:sz w:val="24"/>
          <w:szCs w:val="24"/>
        </w:rPr>
      </w:pPr>
    </w:p>
    <w:p w:rsidR="00083DD4" w:rsidRPr="00F87B6A" w:rsidRDefault="00A76D79" w:rsidP="00F87B6A">
      <w:pPr>
        <w:pStyle w:val="BodyText2"/>
        <w:spacing w:after="0" w:line="240" w:lineRule="auto"/>
        <w:jc w:val="both"/>
        <w:rPr>
          <w:rFonts w:ascii="Microsoft Sans Serif" w:hAnsi="Microsoft Sans Serif" w:cs="Microsoft Sans Serif"/>
          <w:sz w:val="24"/>
          <w:szCs w:val="24"/>
        </w:rPr>
      </w:pPr>
      <w:r>
        <w:rPr>
          <w:rFonts w:ascii="Microsoft Sans Serif" w:hAnsi="Microsoft Sans Serif" w:cs="Microsoft Sans Serif"/>
          <w:sz w:val="24"/>
          <w:szCs w:val="24"/>
        </w:rPr>
        <w:t>Nancy Wallerstein</w:t>
      </w:r>
      <w:r w:rsidR="00083DD4" w:rsidRPr="00F87B6A">
        <w:rPr>
          <w:rFonts w:ascii="Microsoft Sans Serif" w:hAnsi="Microsoft Sans Serif" w:cs="Microsoft Sans Serif"/>
          <w:sz w:val="24"/>
          <w:szCs w:val="24"/>
        </w:rPr>
        <w:t xml:space="preserve"> moved the Board find favorably on Criteria A “Uniqueness”.  The motion was seconded by </w:t>
      </w:r>
      <w:r w:rsidR="00300E0C">
        <w:rPr>
          <w:rFonts w:ascii="Microsoft Sans Serif" w:hAnsi="Microsoft Sans Serif" w:cs="Microsoft Sans Serif"/>
          <w:sz w:val="24"/>
          <w:szCs w:val="24"/>
        </w:rPr>
        <w:t>Jeffrey Valentino</w:t>
      </w:r>
      <w:r w:rsidR="00083DD4" w:rsidRPr="00F87B6A">
        <w:rPr>
          <w:rFonts w:ascii="Microsoft Sans Serif" w:hAnsi="Microsoft Sans Serif" w:cs="Microsoft Sans Serif"/>
          <w:sz w:val="24"/>
          <w:szCs w:val="24"/>
        </w:rPr>
        <w:t xml:space="preserve"> and passed </w:t>
      </w:r>
      <w:r w:rsidR="00321414" w:rsidRPr="00F87B6A">
        <w:rPr>
          <w:rFonts w:ascii="Microsoft Sans Serif" w:hAnsi="Microsoft Sans Serif" w:cs="Microsoft Sans Serif"/>
          <w:sz w:val="24"/>
          <w:szCs w:val="24"/>
        </w:rPr>
        <w:t xml:space="preserve">by a </w:t>
      </w:r>
      <w:r w:rsidR="00B644C0">
        <w:rPr>
          <w:rFonts w:ascii="Microsoft Sans Serif" w:hAnsi="Microsoft Sans Serif" w:cs="Microsoft Sans Serif"/>
          <w:sz w:val="24"/>
          <w:szCs w:val="24"/>
        </w:rPr>
        <w:t xml:space="preserve">vote of </w:t>
      </w:r>
      <w:r w:rsidR="00300E0C">
        <w:rPr>
          <w:rFonts w:ascii="Microsoft Sans Serif" w:hAnsi="Microsoft Sans Serif" w:cs="Microsoft Sans Serif"/>
          <w:sz w:val="24"/>
          <w:szCs w:val="24"/>
        </w:rPr>
        <w:t>6</w:t>
      </w:r>
      <w:r w:rsidR="00B644C0">
        <w:rPr>
          <w:rFonts w:ascii="Microsoft Sans Serif" w:hAnsi="Microsoft Sans Serif" w:cs="Microsoft Sans Serif"/>
          <w:sz w:val="24"/>
          <w:szCs w:val="24"/>
        </w:rPr>
        <w:t xml:space="preserve"> to 0</w:t>
      </w:r>
      <w:r w:rsidR="00083DD4" w:rsidRPr="00F87B6A">
        <w:rPr>
          <w:rFonts w:ascii="Microsoft Sans Serif" w:hAnsi="Microsoft Sans Serif" w:cs="Microsoft Sans Serif"/>
          <w:sz w:val="24"/>
          <w:szCs w:val="24"/>
        </w:rPr>
        <w:t xml:space="preserve">.  </w:t>
      </w:r>
    </w:p>
    <w:p w:rsidR="00083DD4" w:rsidRPr="00F87B6A" w:rsidRDefault="00083DD4" w:rsidP="00F87B6A">
      <w:pPr>
        <w:pStyle w:val="BodyText2"/>
        <w:tabs>
          <w:tab w:val="left" w:pos="720"/>
        </w:tabs>
        <w:spacing w:after="0" w:line="240" w:lineRule="auto"/>
        <w:jc w:val="both"/>
        <w:rPr>
          <w:rFonts w:ascii="Microsoft Sans Serif" w:hAnsi="Microsoft Sans Serif" w:cs="Microsoft Sans Serif"/>
          <w:sz w:val="24"/>
          <w:szCs w:val="24"/>
        </w:rPr>
      </w:pPr>
    </w:p>
    <w:p w:rsidR="001C0386" w:rsidRPr="00F87B6A" w:rsidRDefault="001C0386" w:rsidP="00F87B6A">
      <w:pPr>
        <w:pStyle w:val="BodyText2"/>
        <w:numPr>
          <w:ilvl w:val="0"/>
          <w:numId w:val="14"/>
        </w:numPr>
        <w:tabs>
          <w:tab w:val="left" w:pos="720"/>
        </w:tabs>
        <w:spacing w:after="0" w:line="240" w:lineRule="auto"/>
        <w:ind w:left="540" w:hanging="540"/>
        <w:jc w:val="both"/>
        <w:rPr>
          <w:rFonts w:ascii="Microsoft Sans Serif" w:hAnsi="Microsoft Sans Serif" w:cs="Microsoft Sans Serif"/>
          <w:b/>
          <w:sz w:val="24"/>
          <w:szCs w:val="24"/>
        </w:rPr>
      </w:pPr>
      <w:r w:rsidRPr="00F87B6A">
        <w:rPr>
          <w:rFonts w:ascii="Microsoft Sans Serif" w:hAnsi="Microsoft Sans Serif" w:cs="Microsoft Sans Serif"/>
          <w:b/>
          <w:sz w:val="24"/>
          <w:szCs w:val="24"/>
        </w:rPr>
        <w:t>Adjacent Property</w:t>
      </w:r>
    </w:p>
    <w:p w:rsidR="001C0386" w:rsidRPr="00F87B6A" w:rsidRDefault="001C0386" w:rsidP="00F87B6A">
      <w:pPr>
        <w:pStyle w:val="BodyText2"/>
        <w:tabs>
          <w:tab w:val="left" w:pos="720"/>
        </w:tabs>
        <w:spacing w:after="0" w:line="240" w:lineRule="auto"/>
        <w:ind w:left="540"/>
        <w:jc w:val="both"/>
        <w:rPr>
          <w:rFonts w:ascii="Microsoft Sans Serif" w:hAnsi="Microsoft Sans Serif" w:cs="Microsoft Sans Serif"/>
          <w:b/>
          <w:sz w:val="24"/>
          <w:szCs w:val="24"/>
        </w:rPr>
      </w:pPr>
      <w:r w:rsidRPr="00F87B6A">
        <w:rPr>
          <w:rFonts w:ascii="Microsoft Sans Serif" w:hAnsi="Microsoft Sans Serif" w:cs="Microsoft Sans Serif"/>
          <w:b/>
          <w:sz w:val="24"/>
          <w:szCs w:val="24"/>
        </w:rPr>
        <w:t>That the granting of the permit for the variance would not adversely affect the rights of adjacent property owners or residents.</w:t>
      </w:r>
    </w:p>
    <w:p w:rsidR="00E93E78" w:rsidRPr="00E93E78" w:rsidRDefault="00300E0C" w:rsidP="00E93E78">
      <w:pPr>
        <w:pStyle w:val="BodyText2"/>
        <w:spacing w:after="0" w:line="240" w:lineRule="auto"/>
        <w:jc w:val="both"/>
        <w:rPr>
          <w:rFonts w:ascii="Microsoft Sans Serif" w:hAnsi="Microsoft Sans Serif" w:cs="Microsoft Sans Serif"/>
          <w:b/>
          <w:sz w:val="24"/>
          <w:szCs w:val="24"/>
        </w:rPr>
      </w:pPr>
      <w:r>
        <w:rPr>
          <w:rFonts w:ascii="Microsoft Sans Serif" w:hAnsi="Microsoft Sans Serif" w:cs="Microsoft Sans Serif"/>
          <w:sz w:val="24"/>
          <w:szCs w:val="24"/>
        </w:rPr>
        <w:t xml:space="preserve">The proposed application is a slight extension of an existing situation.  The current home and attached garage are built at the same location as the proposed extension, and it currently exists on a large portion of the side boundary.  The additional extension is not close to the existing structure to the south as this portion of the lot backs to the back yard of the adjacent lot.  Further, the relationship of the home to the east exceeds all required side setbacks for this boundary substantially (4’ are required with 12’ from the existing structure and 22’ are proposed). </w:t>
      </w:r>
    </w:p>
    <w:p w:rsidR="00083DD4" w:rsidRPr="00E93E78" w:rsidRDefault="00083DD4" w:rsidP="00E93E78">
      <w:pPr>
        <w:pStyle w:val="BodyText2"/>
        <w:tabs>
          <w:tab w:val="left" w:pos="720"/>
        </w:tabs>
        <w:spacing w:after="0" w:line="240" w:lineRule="auto"/>
        <w:jc w:val="both"/>
        <w:rPr>
          <w:rFonts w:ascii="Microsoft Sans Serif" w:hAnsi="Microsoft Sans Serif" w:cs="Microsoft Sans Serif"/>
          <w:sz w:val="24"/>
          <w:szCs w:val="24"/>
        </w:rPr>
      </w:pPr>
    </w:p>
    <w:p w:rsidR="00083DD4" w:rsidRPr="00E93E78" w:rsidRDefault="00300E0C" w:rsidP="00E93E78">
      <w:pPr>
        <w:pStyle w:val="BodyText2"/>
        <w:spacing w:after="0" w:line="240" w:lineRule="auto"/>
        <w:jc w:val="both"/>
        <w:rPr>
          <w:rFonts w:ascii="Microsoft Sans Serif" w:hAnsi="Microsoft Sans Serif" w:cs="Microsoft Sans Serif"/>
          <w:sz w:val="24"/>
          <w:szCs w:val="24"/>
        </w:rPr>
      </w:pPr>
      <w:r>
        <w:rPr>
          <w:rFonts w:ascii="Microsoft Sans Serif" w:hAnsi="Microsoft Sans Serif" w:cs="Microsoft Sans Serif"/>
          <w:sz w:val="24"/>
          <w:szCs w:val="24"/>
        </w:rPr>
        <w:t>Jonathan Birkel</w:t>
      </w:r>
      <w:r w:rsidRPr="00E93E78">
        <w:rPr>
          <w:rFonts w:ascii="Microsoft Sans Serif" w:hAnsi="Microsoft Sans Serif" w:cs="Microsoft Sans Serif"/>
          <w:sz w:val="24"/>
          <w:szCs w:val="24"/>
        </w:rPr>
        <w:t xml:space="preserve"> </w:t>
      </w:r>
      <w:r w:rsidR="00083DD4" w:rsidRPr="00E93E78">
        <w:rPr>
          <w:rFonts w:ascii="Microsoft Sans Serif" w:hAnsi="Microsoft Sans Serif" w:cs="Microsoft Sans Serif"/>
          <w:sz w:val="24"/>
          <w:szCs w:val="24"/>
        </w:rPr>
        <w:t xml:space="preserve">moved the Board find favorably on Criteria B “Adjacent Property”.  The motion was seconded </w:t>
      </w:r>
      <w:r>
        <w:rPr>
          <w:rFonts w:ascii="Microsoft Sans Serif" w:hAnsi="Microsoft Sans Serif" w:cs="Microsoft Sans Serif"/>
          <w:sz w:val="24"/>
          <w:szCs w:val="24"/>
        </w:rPr>
        <w:t>Nancy Wallerstein</w:t>
      </w:r>
      <w:r w:rsidRPr="00F87B6A">
        <w:rPr>
          <w:rFonts w:ascii="Microsoft Sans Serif" w:hAnsi="Microsoft Sans Serif" w:cs="Microsoft Sans Serif"/>
          <w:sz w:val="24"/>
          <w:szCs w:val="24"/>
        </w:rPr>
        <w:t xml:space="preserve"> </w:t>
      </w:r>
      <w:r w:rsidR="00083DD4" w:rsidRPr="00E93E78">
        <w:rPr>
          <w:rFonts w:ascii="Microsoft Sans Serif" w:hAnsi="Microsoft Sans Serif" w:cs="Microsoft Sans Serif"/>
          <w:sz w:val="24"/>
          <w:szCs w:val="24"/>
        </w:rPr>
        <w:t>and passed</w:t>
      </w:r>
      <w:r w:rsidR="00321414" w:rsidRPr="00E93E78">
        <w:rPr>
          <w:rFonts w:ascii="Microsoft Sans Serif" w:hAnsi="Microsoft Sans Serif" w:cs="Microsoft Sans Serif"/>
          <w:sz w:val="24"/>
          <w:szCs w:val="24"/>
        </w:rPr>
        <w:t xml:space="preserve"> by a </w:t>
      </w:r>
      <w:r w:rsidR="00B644C0">
        <w:rPr>
          <w:rFonts w:ascii="Microsoft Sans Serif" w:hAnsi="Microsoft Sans Serif" w:cs="Microsoft Sans Serif"/>
          <w:sz w:val="24"/>
          <w:szCs w:val="24"/>
        </w:rPr>
        <w:t>vote of</w:t>
      </w:r>
      <w:r w:rsidR="00083DD4" w:rsidRPr="00E93E78">
        <w:rPr>
          <w:rFonts w:ascii="Microsoft Sans Serif" w:hAnsi="Microsoft Sans Serif" w:cs="Microsoft Sans Serif"/>
          <w:sz w:val="24"/>
          <w:szCs w:val="24"/>
        </w:rPr>
        <w:t xml:space="preserve"> </w:t>
      </w:r>
      <w:r>
        <w:rPr>
          <w:rFonts w:ascii="Microsoft Sans Serif" w:hAnsi="Microsoft Sans Serif" w:cs="Microsoft Sans Serif"/>
          <w:sz w:val="24"/>
          <w:szCs w:val="24"/>
        </w:rPr>
        <w:t>6</w:t>
      </w:r>
      <w:r w:rsidR="00B644C0" w:rsidRPr="00B644C0">
        <w:rPr>
          <w:rFonts w:ascii="Microsoft Sans Serif" w:hAnsi="Microsoft Sans Serif" w:cs="Microsoft Sans Serif"/>
          <w:sz w:val="24"/>
          <w:szCs w:val="24"/>
        </w:rPr>
        <w:t xml:space="preserve"> to 0</w:t>
      </w:r>
      <w:r w:rsidR="00321414" w:rsidRPr="00E93E78">
        <w:rPr>
          <w:rFonts w:ascii="Microsoft Sans Serif" w:hAnsi="Microsoft Sans Serif" w:cs="Microsoft Sans Serif"/>
          <w:sz w:val="24"/>
          <w:szCs w:val="24"/>
        </w:rPr>
        <w:t>.</w:t>
      </w:r>
    </w:p>
    <w:p w:rsidR="00083DD4" w:rsidRPr="00E93E78" w:rsidRDefault="00083DD4" w:rsidP="00E93E78">
      <w:pPr>
        <w:pStyle w:val="BodyText2"/>
        <w:tabs>
          <w:tab w:val="left" w:pos="720"/>
        </w:tabs>
        <w:spacing w:after="0" w:line="240" w:lineRule="auto"/>
        <w:jc w:val="both"/>
        <w:rPr>
          <w:rFonts w:ascii="Microsoft Sans Serif" w:hAnsi="Microsoft Sans Serif" w:cs="Microsoft Sans Serif"/>
          <w:sz w:val="24"/>
          <w:szCs w:val="24"/>
        </w:rPr>
      </w:pPr>
    </w:p>
    <w:p w:rsidR="001C0386" w:rsidRPr="00E93E78" w:rsidRDefault="001C0386" w:rsidP="00E93E78">
      <w:pPr>
        <w:pStyle w:val="BodyText2"/>
        <w:numPr>
          <w:ilvl w:val="0"/>
          <w:numId w:val="14"/>
        </w:numPr>
        <w:tabs>
          <w:tab w:val="left" w:pos="720"/>
        </w:tabs>
        <w:spacing w:after="0" w:line="240" w:lineRule="auto"/>
        <w:ind w:left="540" w:hanging="540"/>
        <w:jc w:val="both"/>
        <w:rPr>
          <w:rFonts w:ascii="Microsoft Sans Serif" w:hAnsi="Microsoft Sans Serif" w:cs="Microsoft Sans Serif"/>
          <w:b/>
          <w:sz w:val="24"/>
          <w:szCs w:val="24"/>
        </w:rPr>
      </w:pPr>
      <w:r w:rsidRPr="00E93E78">
        <w:rPr>
          <w:rFonts w:ascii="Microsoft Sans Serif" w:hAnsi="Microsoft Sans Serif" w:cs="Microsoft Sans Serif"/>
          <w:b/>
          <w:sz w:val="24"/>
          <w:szCs w:val="24"/>
        </w:rPr>
        <w:t>Hardship</w:t>
      </w:r>
    </w:p>
    <w:p w:rsidR="001C0386" w:rsidRPr="00E93E78" w:rsidRDefault="001C0386" w:rsidP="00E93E78">
      <w:pPr>
        <w:pStyle w:val="BodyText2"/>
        <w:tabs>
          <w:tab w:val="left" w:pos="720"/>
        </w:tabs>
        <w:spacing w:after="0" w:line="240" w:lineRule="auto"/>
        <w:ind w:left="540"/>
        <w:jc w:val="both"/>
        <w:rPr>
          <w:rFonts w:ascii="Microsoft Sans Serif" w:hAnsi="Microsoft Sans Serif" w:cs="Microsoft Sans Serif"/>
          <w:b/>
          <w:sz w:val="24"/>
          <w:szCs w:val="24"/>
        </w:rPr>
      </w:pPr>
      <w:r w:rsidRPr="00E93E78">
        <w:rPr>
          <w:rFonts w:ascii="Microsoft Sans Serif" w:hAnsi="Microsoft Sans Serif" w:cs="Microsoft Sans Serif"/>
          <w:b/>
          <w:sz w:val="24"/>
          <w:szCs w:val="24"/>
        </w:rPr>
        <w:t>That the strict application of the provisions of these regulations from which a variance is requested will constitute an unnecessary hardship upon the property owner represented in the application.</w:t>
      </w:r>
    </w:p>
    <w:p w:rsidR="004B073C" w:rsidRPr="004B073C" w:rsidRDefault="00300E0C" w:rsidP="00E93E78">
      <w:pPr>
        <w:pStyle w:val="BodyText2"/>
        <w:spacing w:after="0" w:line="240" w:lineRule="auto"/>
        <w:jc w:val="both"/>
        <w:rPr>
          <w:rFonts w:ascii="Microsoft Sans Serif" w:hAnsi="Microsoft Sans Serif" w:cs="Microsoft Sans Serif"/>
          <w:sz w:val="24"/>
          <w:szCs w:val="24"/>
        </w:rPr>
      </w:pPr>
      <w:r w:rsidRPr="004B073C">
        <w:rPr>
          <w:rFonts w:ascii="Microsoft Sans Serif" w:hAnsi="Microsoft Sans Serif" w:cs="Microsoft Sans Serif"/>
          <w:sz w:val="24"/>
          <w:szCs w:val="24"/>
        </w:rPr>
        <w:t>The ordinance requires all single-family dwellings to have a garage.  The current structure has the same or similar pattern and relationship as proposed with the new garage.  Compliance with the rear setback at this location, when considering the</w:t>
      </w:r>
      <w:r w:rsidR="004B073C" w:rsidRPr="004B073C">
        <w:rPr>
          <w:rFonts w:ascii="Microsoft Sans Serif" w:hAnsi="Microsoft Sans Serif" w:cs="Microsoft Sans Serif"/>
          <w:sz w:val="24"/>
          <w:szCs w:val="24"/>
        </w:rPr>
        <w:t xml:space="preserve"> </w:t>
      </w:r>
      <w:r w:rsidRPr="004B073C">
        <w:rPr>
          <w:rFonts w:ascii="Microsoft Sans Serif" w:hAnsi="Microsoft Sans Serif" w:cs="Microsoft Sans Serif"/>
          <w:sz w:val="24"/>
          <w:szCs w:val="24"/>
        </w:rPr>
        <w:t>exception to allow corner lots to have as little as 18 feet rear setbacks for garages, would force the garage to be shifted closer to the street, and be offset event further than the current</w:t>
      </w:r>
      <w:r w:rsidR="004B073C">
        <w:rPr>
          <w:rFonts w:ascii="Microsoft Sans Serif" w:hAnsi="Microsoft Sans Serif" w:cs="Microsoft Sans Serif"/>
          <w:sz w:val="24"/>
          <w:szCs w:val="24"/>
        </w:rPr>
        <w:t xml:space="preserve"> </w:t>
      </w:r>
      <w:r w:rsidRPr="004B073C">
        <w:rPr>
          <w:rFonts w:ascii="Microsoft Sans Serif" w:hAnsi="Microsoft Sans Serif" w:cs="Microsoft Sans Serif"/>
          <w:sz w:val="24"/>
          <w:szCs w:val="24"/>
        </w:rPr>
        <w:t>home.  This could negatively affect this property compared to similarly situated lots in the area.  Further, shifting just the expanded portion of the garage</w:t>
      </w:r>
      <w:r w:rsidR="004B073C" w:rsidRPr="004B073C">
        <w:rPr>
          <w:rFonts w:ascii="Microsoft Sans Serif" w:hAnsi="Microsoft Sans Serif" w:cs="Microsoft Sans Serif"/>
          <w:sz w:val="24"/>
          <w:szCs w:val="24"/>
        </w:rPr>
        <w:t xml:space="preserve"> (the 4.7 feet of the additional non-conformance) would be impractical. </w:t>
      </w:r>
    </w:p>
    <w:p w:rsidR="00083DD4" w:rsidRPr="00E93E78" w:rsidRDefault="00083DD4" w:rsidP="00E93E78">
      <w:pPr>
        <w:pStyle w:val="BodyText2"/>
        <w:tabs>
          <w:tab w:val="left" w:pos="720"/>
        </w:tabs>
        <w:spacing w:after="0" w:line="240" w:lineRule="auto"/>
        <w:jc w:val="both"/>
        <w:rPr>
          <w:rFonts w:ascii="Microsoft Sans Serif" w:hAnsi="Microsoft Sans Serif" w:cs="Microsoft Sans Serif"/>
          <w:sz w:val="24"/>
          <w:szCs w:val="24"/>
        </w:rPr>
      </w:pPr>
    </w:p>
    <w:p w:rsidR="00083DD4" w:rsidRPr="00E93E78" w:rsidRDefault="004B073C" w:rsidP="00E93E78">
      <w:pPr>
        <w:pStyle w:val="BodyText2"/>
        <w:spacing w:after="0" w:line="240" w:lineRule="auto"/>
        <w:jc w:val="both"/>
        <w:rPr>
          <w:rFonts w:ascii="Microsoft Sans Serif" w:hAnsi="Microsoft Sans Serif" w:cs="Microsoft Sans Serif"/>
          <w:sz w:val="24"/>
          <w:szCs w:val="24"/>
        </w:rPr>
      </w:pPr>
      <w:r>
        <w:rPr>
          <w:rFonts w:ascii="Microsoft Sans Serif" w:hAnsi="Microsoft Sans Serif" w:cs="Microsoft Sans Serif"/>
          <w:sz w:val="24"/>
          <w:szCs w:val="24"/>
        </w:rPr>
        <w:t>Nancy Wallerstein</w:t>
      </w:r>
      <w:r w:rsidRPr="00F87B6A">
        <w:rPr>
          <w:rFonts w:ascii="Microsoft Sans Serif" w:hAnsi="Microsoft Sans Serif" w:cs="Microsoft Sans Serif"/>
          <w:sz w:val="24"/>
          <w:szCs w:val="24"/>
        </w:rPr>
        <w:t xml:space="preserve"> </w:t>
      </w:r>
      <w:r w:rsidR="00083DD4" w:rsidRPr="00E93E78">
        <w:rPr>
          <w:rFonts w:ascii="Microsoft Sans Serif" w:hAnsi="Microsoft Sans Serif" w:cs="Microsoft Sans Serif"/>
          <w:sz w:val="24"/>
          <w:szCs w:val="24"/>
        </w:rPr>
        <w:t xml:space="preserve">moved the Board find favorably on Criteria C “Hardship”.  The motion was seconded by </w:t>
      </w:r>
      <w:r w:rsidR="00A76D79">
        <w:rPr>
          <w:rFonts w:ascii="Microsoft Sans Serif" w:hAnsi="Microsoft Sans Serif" w:cs="Microsoft Sans Serif"/>
          <w:sz w:val="24"/>
          <w:szCs w:val="24"/>
        </w:rPr>
        <w:t xml:space="preserve">Patrick </w:t>
      </w:r>
      <w:r w:rsidR="00657E64">
        <w:rPr>
          <w:rFonts w:ascii="Microsoft Sans Serif" w:hAnsi="Microsoft Sans Serif" w:cs="Microsoft Sans Serif"/>
          <w:sz w:val="24"/>
          <w:szCs w:val="24"/>
        </w:rPr>
        <w:t>Lenahan</w:t>
      </w:r>
      <w:r w:rsidR="00657E64" w:rsidRPr="00E93E78">
        <w:rPr>
          <w:rFonts w:ascii="Microsoft Sans Serif" w:hAnsi="Microsoft Sans Serif" w:cs="Microsoft Sans Serif"/>
          <w:sz w:val="24"/>
          <w:szCs w:val="24"/>
        </w:rPr>
        <w:t xml:space="preserve"> and</w:t>
      </w:r>
      <w:r w:rsidR="00083DD4" w:rsidRPr="00E93E78">
        <w:rPr>
          <w:rFonts w:ascii="Microsoft Sans Serif" w:hAnsi="Microsoft Sans Serif" w:cs="Microsoft Sans Serif"/>
          <w:sz w:val="24"/>
          <w:szCs w:val="24"/>
        </w:rPr>
        <w:t xml:space="preserve"> passed by a vote of </w:t>
      </w:r>
      <w:r w:rsidR="00B644C0">
        <w:rPr>
          <w:rFonts w:ascii="Microsoft Sans Serif" w:hAnsi="Microsoft Sans Serif" w:cs="Microsoft Sans Serif"/>
          <w:sz w:val="24"/>
          <w:szCs w:val="24"/>
        </w:rPr>
        <w:t>5</w:t>
      </w:r>
      <w:r w:rsidR="00B644C0" w:rsidRPr="00B644C0">
        <w:rPr>
          <w:rFonts w:ascii="Microsoft Sans Serif" w:hAnsi="Microsoft Sans Serif" w:cs="Microsoft Sans Serif"/>
          <w:sz w:val="24"/>
          <w:szCs w:val="24"/>
        </w:rPr>
        <w:t xml:space="preserve"> to </w:t>
      </w:r>
      <w:r>
        <w:rPr>
          <w:rFonts w:ascii="Microsoft Sans Serif" w:hAnsi="Microsoft Sans Serif" w:cs="Microsoft Sans Serif"/>
          <w:sz w:val="24"/>
          <w:szCs w:val="24"/>
        </w:rPr>
        <w:t>1 with Jonathan Birkel voting in opposition</w:t>
      </w:r>
      <w:r w:rsidR="00657E64" w:rsidRPr="00B644C0">
        <w:rPr>
          <w:rFonts w:ascii="Microsoft Sans Serif" w:hAnsi="Microsoft Sans Serif" w:cs="Microsoft Sans Serif"/>
          <w:sz w:val="24"/>
          <w:szCs w:val="24"/>
        </w:rPr>
        <w:t>.</w:t>
      </w:r>
    </w:p>
    <w:p w:rsidR="00083DD4" w:rsidRPr="00E93E78" w:rsidRDefault="00083DD4" w:rsidP="00E93E78">
      <w:pPr>
        <w:pStyle w:val="BodyText2"/>
        <w:tabs>
          <w:tab w:val="left" w:pos="720"/>
        </w:tabs>
        <w:spacing w:after="0" w:line="240" w:lineRule="auto"/>
        <w:jc w:val="both"/>
        <w:rPr>
          <w:rFonts w:ascii="Microsoft Sans Serif" w:hAnsi="Microsoft Sans Serif" w:cs="Microsoft Sans Serif"/>
          <w:sz w:val="24"/>
          <w:szCs w:val="24"/>
        </w:rPr>
      </w:pPr>
    </w:p>
    <w:p w:rsidR="001C0386" w:rsidRPr="00E93E78" w:rsidRDefault="001C0386" w:rsidP="00E93E78">
      <w:pPr>
        <w:pStyle w:val="BodyText2"/>
        <w:numPr>
          <w:ilvl w:val="0"/>
          <w:numId w:val="14"/>
        </w:numPr>
        <w:tabs>
          <w:tab w:val="left" w:pos="720"/>
        </w:tabs>
        <w:spacing w:after="0" w:line="240" w:lineRule="auto"/>
        <w:ind w:left="540" w:hanging="540"/>
        <w:jc w:val="both"/>
        <w:rPr>
          <w:rFonts w:ascii="Microsoft Sans Serif" w:hAnsi="Microsoft Sans Serif" w:cs="Microsoft Sans Serif"/>
          <w:b/>
          <w:sz w:val="24"/>
          <w:szCs w:val="24"/>
        </w:rPr>
      </w:pPr>
      <w:r w:rsidRPr="00E93E78">
        <w:rPr>
          <w:rFonts w:ascii="Microsoft Sans Serif" w:hAnsi="Microsoft Sans Serif" w:cs="Microsoft Sans Serif"/>
          <w:b/>
          <w:sz w:val="24"/>
          <w:szCs w:val="24"/>
        </w:rPr>
        <w:t>Public Interest</w:t>
      </w:r>
    </w:p>
    <w:p w:rsidR="001C0386" w:rsidRPr="00E93E78" w:rsidRDefault="001C0386" w:rsidP="00E93E78">
      <w:pPr>
        <w:pStyle w:val="BodyText2"/>
        <w:tabs>
          <w:tab w:val="left" w:pos="720"/>
        </w:tabs>
        <w:spacing w:after="0" w:line="240" w:lineRule="auto"/>
        <w:ind w:left="540"/>
        <w:jc w:val="both"/>
        <w:rPr>
          <w:rFonts w:ascii="Microsoft Sans Serif" w:hAnsi="Microsoft Sans Serif" w:cs="Microsoft Sans Serif"/>
          <w:b/>
          <w:sz w:val="24"/>
          <w:szCs w:val="24"/>
        </w:rPr>
      </w:pPr>
      <w:r w:rsidRPr="00E93E78">
        <w:rPr>
          <w:rFonts w:ascii="Microsoft Sans Serif" w:hAnsi="Microsoft Sans Serif" w:cs="Microsoft Sans Serif"/>
          <w:b/>
          <w:sz w:val="24"/>
          <w:szCs w:val="24"/>
        </w:rPr>
        <w:t>That the variance desired will not adversely affect the public health, safety, morals, order, convenience, prosperity, or general welfare.</w:t>
      </w:r>
    </w:p>
    <w:p w:rsidR="004B073C" w:rsidRDefault="00BA6B5C" w:rsidP="00BA6B5C">
      <w:pPr>
        <w:pStyle w:val="BodyText2"/>
        <w:spacing w:after="0" w:line="240" w:lineRule="auto"/>
        <w:jc w:val="both"/>
        <w:rPr>
          <w:rFonts w:ascii="Microsoft Sans Serif" w:hAnsi="Microsoft Sans Serif" w:cs="Microsoft Sans Serif"/>
          <w:sz w:val="24"/>
          <w:szCs w:val="24"/>
        </w:rPr>
      </w:pPr>
      <w:r w:rsidRPr="00BA6B5C">
        <w:rPr>
          <w:rFonts w:ascii="Microsoft Sans Serif" w:hAnsi="Microsoft Sans Serif" w:cs="Microsoft Sans Serif"/>
          <w:sz w:val="24"/>
          <w:szCs w:val="24"/>
        </w:rPr>
        <w:t>The proposed building complies with all other setback and building coverage standards for this district</w:t>
      </w:r>
      <w:r w:rsidR="004B073C">
        <w:rPr>
          <w:rFonts w:ascii="Microsoft Sans Serif" w:hAnsi="Microsoft Sans Serif" w:cs="Microsoft Sans Serif"/>
          <w:sz w:val="24"/>
          <w:szCs w:val="24"/>
        </w:rPr>
        <w:t xml:space="preserve"> with the exception of the current non-conforming status on the south property line based on the Building Official’s determination.  This building relationship with the property to the south is less than required for rear setbacks, but is more than would be required for side setbacks.  The building relationship with the property to the east is much greater than required for side setbacks, and similar to what is required for rear setbacks.  Further, the extent of the variance is minimal as it is a small extension of the current building footprint. </w:t>
      </w:r>
    </w:p>
    <w:p w:rsidR="00BA6B5C" w:rsidRPr="00AA3D7D" w:rsidRDefault="00BA6B5C" w:rsidP="00BA6B5C">
      <w:pPr>
        <w:pStyle w:val="BodyText2"/>
        <w:spacing w:after="0" w:line="240" w:lineRule="auto"/>
        <w:jc w:val="both"/>
        <w:rPr>
          <w:rFonts w:ascii="Arial" w:hAnsi="Arial" w:cs="Arial"/>
          <w:b/>
        </w:rPr>
      </w:pPr>
      <w:r>
        <w:rPr>
          <w:rFonts w:ascii="Arial" w:hAnsi="Arial" w:cs="Arial"/>
        </w:rPr>
        <w:t xml:space="preserve">  </w:t>
      </w:r>
    </w:p>
    <w:p w:rsidR="00083DD4" w:rsidRPr="00E93E78" w:rsidRDefault="00A76D79" w:rsidP="00E93E78">
      <w:pPr>
        <w:pStyle w:val="BodyText2"/>
        <w:spacing w:after="0" w:line="240" w:lineRule="auto"/>
        <w:jc w:val="both"/>
        <w:rPr>
          <w:rFonts w:ascii="Microsoft Sans Serif" w:hAnsi="Microsoft Sans Serif" w:cs="Microsoft Sans Serif"/>
          <w:sz w:val="24"/>
          <w:szCs w:val="24"/>
        </w:rPr>
      </w:pPr>
      <w:r>
        <w:rPr>
          <w:rFonts w:ascii="Microsoft Sans Serif" w:hAnsi="Microsoft Sans Serif" w:cs="Microsoft Sans Serif"/>
          <w:sz w:val="24"/>
          <w:szCs w:val="24"/>
        </w:rPr>
        <w:t>Nancy Wallerstein</w:t>
      </w:r>
      <w:r w:rsidR="00083DD4" w:rsidRPr="00E93E78">
        <w:rPr>
          <w:rFonts w:ascii="Microsoft Sans Serif" w:hAnsi="Microsoft Sans Serif" w:cs="Microsoft Sans Serif"/>
          <w:sz w:val="24"/>
          <w:szCs w:val="24"/>
        </w:rPr>
        <w:t xml:space="preserve"> moved the Board find favorably on Criteria D “Public Interest”.  The motion was seconded by </w:t>
      </w:r>
      <w:r w:rsidR="004B073C">
        <w:rPr>
          <w:rFonts w:ascii="Microsoft Sans Serif" w:hAnsi="Microsoft Sans Serif" w:cs="Microsoft Sans Serif"/>
          <w:sz w:val="24"/>
          <w:szCs w:val="24"/>
        </w:rPr>
        <w:t>Melissa Brown</w:t>
      </w:r>
      <w:r w:rsidR="00083DD4" w:rsidRPr="00E93E78">
        <w:rPr>
          <w:rFonts w:ascii="Microsoft Sans Serif" w:hAnsi="Microsoft Sans Serif" w:cs="Microsoft Sans Serif"/>
          <w:sz w:val="24"/>
          <w:szCs w:val="24"/>
        </w:rPr>
        <w:t xml:space="preserve"> and passed </w:t>
      </w:r>
      <w:r w:rsidR="00321414" w:rsidRPr="00E93E78">
        <w:rPr>
          <w:rFonts w:ascii="Microsoft Sans Serif" w:hAnsi="Microsoft Sans Serif" w:cs="Microsoft Sans Serif"/>
          <w:sz w:val="24"/>
          <w:szCs w:val="24"/>
        </w:rPr>
        <w:t xml:space="preserve">by a vote of </w:t>
      </w:r>
      <w:r w:rsidR="002E2043">
        <w:rPr>
          <w:rFonts w:ascii="Microsoft Sans Serif" w:hAnsi="Microsoft Sans Serif" w:cs="Microsoft Sans Serif"/>
          <w:sz w:val="24"/>
          <w:szCs w:val="24"/>
        </w:rPr>
        <w:t>6</w:t>
      </w:r>
      <w:r w:rsidR="00B644C0" w:rsidRPr="00B644C0">
        <w:rPr>
          <w:rFonts w:ascii="Microsoft Sans Serif" w:hAnsi="Microsoft Sans Serif" w:cs="Microsoft Sans Serif"/>
          <w:sz w:val="24"/>
          <w:szCs w:val="24"/>
        </w:rPr>
        <w:t xml:space="preserve"> to 0.</w:t>
      </w:r>
    </w:p>
    <w:p w:rsidR="00083DD4" w:rsidRPr="00E93E78" w:rsidRDefault="00083DD4" w:rsidP="00E93E78">
      <w:pPr>
        <w:pStyle w:val="BodyText2"/>
        <w:tabs>
          <w:tab w:val="left" w:pos="720"/>
        </w:tabs>
        <w:spacing w:after="0" w:line="240" w:lineRule="auto"/>
        <w:jc w:val="both"/>
        <w:rPr>
          <w:rFonts w:ascii="Microsoft Sans Serif" w:hAnsi="Microsoft Sans Serif" w:cs="Microsoft Sans Serif"/>
          <w:sz w:val="24"/>
          <w:szCs w:val="24"/>
        </w:rPr>
      </w:pPr>
    </w:p>
    <w:p w:rsidR="001C0386" w:rsidRPr="00E93E78" w:rsidRDefault="001C0386" w:rsidP="00E93E78">
      <w:pPr>
        <w:pStyle w:val="BodyText2"/>
        <w:numPr>
          <w:ilvl w:val="0"/>
          <w:numId w:val="14"/>
        </w:numPr>
        <w:tabs>
          <w:tab w:val="left" w:pos="720"/>
        </w:tabs>
        <w:spacing w:after="0" w:line="240" w:lineRule="auto"/>
        <w:ind w:left="540" w:hanging="540"/>
        <w:jc w:val="both"/>
        <w:rPr>
          <w:rFonts w:ascii="Microsoft Sans Serif" w:hAnsi="Microsoft Sans Serif" w:cs="Microsoft Sans Serif"/>
          <w:b/>
          <w:sz w:val="24"/>
          <w:szCs w:val="24"/>
        </w:rPr>
      </w:pPr>
      <w:r w:rsidRPr="00E93E78">
        <w:rPr>
          <w:rFonts w:ascii="Microsoft Sans Serif" w:hAnsi="Microsoft Sans Serif" w:cs="Microsoft Sans Serif"/>
          <w:b/>
          <w:sz w:val="24"/>
          <w:szCs w:val="24"/>
        </w:rPr>
        <w:t>Spirit and Intent of the Regulation</w:t>
      </w:r>
    </w:p>
    <w:p w:rsidR="001C0386" w:rsidRPr="00E93E78" w:rsidRDefault="001C0386" w:rsidP="00E93E78">
      <w:pPr>
        <w:pStyle w:val="BodyText2"/>
        <w:tabs>
          <w:tab w:val="left" w:pos="720"/>
        </w:tabs>
        <w:spacing w:after="0" w:line="240" w:lineRule="auto"/>
        <w:ind w:left="540"/>
        <w:jc w:val="both"/>
        <w:rPr>
          <w:rFonts w:ascii="Microsoft Sans Serif" w:hAnsi="Microsoft Sans Serif" w:cs="Microsoft Sans Serif"/>
          <w:b/>
          <w:sz w:val="24"/>
          <w:szCs w:val="24"/>
        </w:rPr>
      </w:pPr>
      <w:r w:rsidRPr="00E93E78">
        <w:rPr>
          <w:rFonts w:ascii="Microsoft Sans Serif" w:hAnsi="Microsoft Sans Serif" w:cs="Microsoft Sans Serif"/>
          <w:b/>
          <w:sz w:val="24"/>
          <w:szCs w:val="24"/>
        </w:rPr>
        <w:t>That the granting of the variance desired would not be opposed to the general spirit and intent of these regulations.</w:t>
      </w:r>
    </w:p>
    <w:p w:rsidR="00BA6B5C" w:rsidRPr="00BA6B5C" w:rsidRDefault="00BA6B5C" w:rsidP="00BA6B5C">
      <w:pPr>
        <w:pStyle w:val="BodyText2"/>
        <w:spacing w:after="0" w:line="240" w:lineRule="auto"/>
        <w:jc w:val="both"/>
        <w:rPr>
          <w:rFonts w:ascii="Microsoft Sans Serif" w:hAnsi="Microsoft Sans Serif" w:cs="Microsoft Sans Serif"/>
          <w:b/>
          <w:sz w:val="24"/>
          <w:szCs w:val="24"/>
        </w:rPr>
      </w:pPr>
      <w:r w:rsidRPr="00BA6B5C">
        <w:rPr>
          <w:rFonts w:ascii="Microsoft Sans Serif" w:hAnsi="Microsoft Sans Serif" w:cs="Microsoft Sans Serif"/>
          <w:sz w:val="24"/>
          <w:szCs w:val="24"/>
        </w:rPr>
        <w:t xml:space="preserve">The variance would be for only a </w:t>
      </w:r>
      <w:r w:rsidR="004B073C">
        <w:rPr>
          <w:rFonts w:ascii="Microsoft Sans Serif" w:hAnsi="Microsoft Sans Serif" w:cs="Microsoft Sans Serif"/>
          <w:sz w:val="24"/>
          <w:szCs w:val="24"/>
        </w:rPr>
        <w:t xml:space="preserve">small </w:t>
      </w:r>
      <w:r w:rsidRPr="00BA6B5C">
        <w:rPr>
          <w:rFonts w:ascii="Microsoft Sans Serif" w:hAnsi="Microsoft Sans Serif" w:cs="Microsoft Sans Serif"/>
          <w:sz w:val="24"/>
          <w:szCs w:val="24"/>
        </w:rPr>
        <w:t>portion</w:t>
      </w:r>
      <w:r w:rsidR="004B073C">
        <w:rPr>
          <w:rFonts w:ascii="Microsoft Sans Serif" w:hAnsi="Microsoft Sans Serif" w:cs="Microsoft Sans Serif"/>
          <w:sz w:val="24"/>
          <w:szCs w:val="24"/>
        </w:rPr>
        <w:t xml:space="preserve"> of the extension of a legally non-conforming structure.  Further, the proposed pattern of the garage and lot appears to be consistent with the intent for an exception for corner lots granted by 19.34.020A.  That is the garage is accessed from the “long side” of the corner lot, the garage is placed at a location most remote from the public streetscape in the interior most corner, and the garage has an appropriate relationship to adjacent structures.  If this lot were determined to be fronting on Cambridge Street rather than West 79</w:t>
      </w:r>
      <w:r w:rsidR="004B073C" w:rsidRPr="004B073C">
        <w:rPr>
          <w:rFonts w:ascii="Microsoft Sans Serif" w:hAnsi="Microsoft Sans Serif" w:cs="Microsoft Sans Serif"/>
          <w:sz w:val="24"/>
          <w:szCs w:val="24"/>
          <w:vertAlign w:val="superscript"/>
        </w:rPr>
        <w:t>th</w:t>
      </w:r>
      <w:r w:rsidR="004B073C">
        <w:rPr>
          <w:rFonts w:ascii="Microsoft Sans Serif" w:hAnsi="Microsoft Sans Serif" w:cs="Microsoft Sans Serif"/>
          <w:sz w:val="24"/>
          <w:szCs w:val="24"/>
        </w:rPr>
        <w:t xml:space="preserve"> Street, the proposed garage would meet the standards for side setbacks, street side setbacks and the exception for rear setbacks.  </w:t>
      </w:r>
      <w:r w:rsidRPr="00BA6B5C">
        <w:rPr>
          <w:rFonts w:ascii="Microsoft Sans Serif" w:hAnsi="Microsoft Sans Serif" w:cs="Microsoft Sans Serif"/>
          <w:sz w:val="24"/>
          <w:szCs w:val="24"/>
        </w:rPr>
        <w:t xml:space="preserve"> </w:t>
      </w:r>
    </w:p>
    <w:p w:rsidR="007D77D5" w:rsidRPr="00E93E78" w:rsidRDefault="007D77D5" w:rsidP="00E93E78">
      <w:pPr>
        <w:pStyle w:val="BodyText2"/>
        <w:spacing w:after="0" w:line="240" w:lineRule="auto"/>
        <w:jc w:val="both"/>
        <w:rPr>
          <w:rFonts w:ascii="Microsoft Sans Serif" w:hAnsi="Microsoft Sans Serif" w:cs="Microsoft Sans Serif"/>
          <w:sz w:val="24"/>
          <w:szCs w:val="24"/>
        </w:rPr>
      </w:pPr>
    </w:p>
    <w:p w:rsidR="007D77D5" w:rsidRDefault="004B073C" w:rsidP="00E93E78">
      <w:pPr>
        <w:pStyle w:val="BodyText2"/>
        <w:spacing w:after="0" w:line="240" w:lineRule="auto"/>
        <w:jc w:val="both"/>
        <w:rPr>
          <w:rFonts w:ascii="Microsoft Sans Serif" w:hAnsi="Microsoft Sans Serif" w:cs="Microsoft Sans Serif"/>
          <w:sz w:val="24"/>
          <w:szCs w:val="24"/>
        </w:rPr>
      </w:pPr>
      <w:r>
        <w:rPr>
          <w:rFonts w:ascii="Microsoft Sans Serif" w:hAnsi="Microsoft Sans Serif" w:cs="Microsoft Sans Serif"/>
          <w:sz w:val="24"/>
          <w:szCs w:val="24"/>
        </w:rPr>
        <w:t>Nancy Wallerstein</w:t>
      </w:r>
      <w:r w:rsidRPr="00E93E78">
        <w:rPr>
          <w:rFonts w:ascii="Microsoft Sans Serif" w:hAnsi="Microsoft Sans Serif" w:cs="Microsoft Sans Serif"/>
          <w:sz w:val="24"/>
          <w:szCs w:val="24"/>
        </w:rPr>
        <w:t xml:space="preserve"> </w:t>
      </w:r>
      <w:r w:rsidR="007D77D5" w:rsidRPr="00E93E78">
        <w:rPr>
          <w:rFonts w:ascii="Microsoft Sans Serif" w:hAnsi="Microsoft Sans Serif" w:cs="Microsoft Sans Serif"/>
          <w:sz w:val="24"/>
          <w:szCs w:val="24"/>
        </w:rPr>
        <w:t xml:space="preserve">moved the Board find favorably on Criteria E “Spirit and Intent of the Regulation”.  The motion was seconded by </w:t>
      </w:r>
      <w:r>
        <w:rPr>
          <w:rFonts w:ascii="Microsoft Sans Serif" w:hAnsi="Microsoft Sans Serif" w:cs="Microsoft Sans Serif"/>
          <w:sz w:val="24"/>
          <w:szCs w:val="24"/>
        </w:rPr>
        <w:t>Patrick Lenahan</w:t>
      </w:r>
      <w:r w:rsidRPr="00E93E78">
        <w:rPr>
          <w:rFonts w:ascii="Microsoft Sans Serif" w:hAnsi="Microsoft Sans Serif" w:cs="Microsoft Sans Serif"/>
          <w:sz w:val="24"/>
          <w:szCs w:val="24"/>
        </w:rPr>
        <w:t xml:space="preserve"> </w:t>
      </w:r>
      <w:r w:rsidR="007D77D5" w:rsidRPr="00E93E78">
        <w:rPr>
          <w:rFonts w:ascii="Microsoft Sans Serif" w:hAnsi="Microsoft Sans Serif" w:cs="Microsoft Sans Serif"/>
          <w:sz w:val="24"/>
          <w:szCs w:val="24"/>
        </w:rPr>
        <w:t xml:space="preserve">and passed </w:t>
      </w:r>
      <w:r w:rsidR="00321414" w:rsidRPr="00E93E78">
        <w:rPr>
          <w:rFonts w:ascii="Microsoft Sans Serif" w:hAnsi="Microsoft Sans Serif" w:cs="Microsoft Sans Serif"/>
          <w:sz w:val="24"/>
          <w:szCs w:val="24"/>
        </w:rPr>
        <w:t xml:space="preserve">by a vote of </w:t>
      </w:r>
      <w:r>
        <w:rPr>
          <w:rFonts w:ascii="Microsoft Sans Serif" w:hAnsi="Microsoft Sans Serif" w:cs="Microsoft Sans Serif"/>
          <w:sz w:val="24"/>
          <w:szCs w:val="24"/>
        </w:rPr>
        <w:t>6</w:t>
      </w:r>
      <w:r w:rsidR="00B644C0" w:rsidRPr="00B644C0">
        <w:rPr>
          <w:rFonts w:ascii="Microsoft Sans Serif" w:hAnsi="Microsoft Sans Serif" w:cs="Microsoft Sans Serif"/>
          <w:sz w:val="24"/>
          <w:szCs w:val="24"/>
        </w:rPr>
        <w:t xml:space="preserve"> to 0.</w:t>
      </w:r>
    </w:p>
    <w:p w:rsidR="00B644C0" w:rsidRPr="00E93E78" w:rsidRDefault="00B644C0" w:rsidP="00E93E78">
      <w:pPr>
        <w:pStyle w:val="BodyText2"/>
        <w:spacing w:after="0" w:line="240" w:lineRule="auto"/>
        <w:jc w:val="both"/>
        <w:rPr>
          <w:rFonts w:ascii="Microsoft Sans Serif" w:hAnsi="Microsoft Sans Serif" w:cs="Microsoft Sans Serif"/>
          <w:sz w:val="24"/>
          <w:szCs w:val="24"/>
        </w:rPr>
      </w:pPr>
    </w:p>
    <w:p w:rsidR="004B073C" w:rsidRDefault="004B073C" w:rsidP="00B644C0">
      <w:pPr>
        <w:pStyle w:val="BodyText2"/>
        <w:spacing w:after="0" w:line="240" w:lineRule="auto"/>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Nancy Wallerstein confirmed that the applicant had received and was in agreement with the conditions of approval recommended by staff. </w:t>
      </w:r>
    </w:p>
    <w:p w:rsidR="004B073C" w:rsidRDefault="004B073C" w:rsidP="00B644C0">
      <w:pPr>
        <w:pStyle w:val="BodyText2"/>
        <w:spacing w:after="0" w:line="240" w:lineRule="auto"/>
        <w:jc w:val="both"/>
        <w:rPr>
          <w:rFonts w:ascii="Microsoft Sans Serif" w:hAnsi="Microsoft Sans Serif" w:cs="Microsoft Sans Serif"/>
          <w:sz w:val="24"/>
          <w:szCs w:val="24"/>
        </w:rPr>
      </w:pPr>
    </w:p>
    <w:p w:rsidR="00CD6E2D" w:rsidRDefault="004B073C" w:rsidP="00B644C0">
      <w:pPr>
        <w:pStyle w:val="BodyText2"/>
        <w:spacing w:after="0" w:line="240" w:lineRule="auto"/>
        <w:jc w:val="both"/>
        <w:rPr>
          <w:rFonts w:ascii="Microsoft Sans Serif" w:hAnsi="Microsoft Sans Serif" w:cs="Microsoft Sans Serif"/>
          <w:sz w:val="24"/>
          <w:szCs w:val="24"/>
        </w:rPr>
      </w:pPr>
      <w:r>
        <w:rPr>
          <w:rFonts w:ascii="Microsoft Sans Serif" w:hAnsi="Microsoft Sans Serif" w:cs="Microsoft Sans Serif"/>
          <w:sz w:val="24"/>
          <w:szCs w:val="24"/>
        </w:rPr>
        <w:t>Nancy Wallerstein</w:t>
      </w:r>
      <w:r w:rsidRPr="00E93E78">
        <w:rPr>
          <w:rFonts w:ascii="Microsoft Sans Serif" w:hAnsi="Microsoft Sans Serif" w:cs="Microsoft Sans Serif"/>
          <w:sz w:val="24"/>
          <w:szCs w:val="24"/>
        </w:rPr>
        <w:t xml:space="preserve"> </w:t>
      </w:r>
      <w:r w:rsidR="00657E64" w:rsidRPr="00B644C0">
        <w:rPr>
          <w:rFonts w:ascii="Microsoft Sans Serif" w:hAnsi="Microsoft Sans Serif" w:cs="Microsoft Sans Serif"/>
          <w:sz w:val="24"/>
          <w:szCs w:val="24"/>
        </w:rPr>
        <w:t>moved</w:t>
      </w:r>
      <w:r w:rsidR="007D77D5" w:rsidRPr="00B644C0">
        <w:rPr>
          <w:rFonts w:ascii="Microsoft Sans Serif" w:hAnsi="Microsoft Sans Serif" w:cs="Microsoft Sans Serif"/>
          <w:sz w:val="24"/>
          <w:szCs w:val="24"/>
        </w:rPr>
        <w:t xml:space="preserve"> that finding favorably on all five criteria as required by State Statues the Board </w:t>
      </w:r>
      <w:r w:rsidR="00A76D79" w:rsidRPr="00B644C0">
        <w:rPr>
          <w:rFonts w:ascii="Microsoft Sans Serif" w:hAnsi="Microsoft Sans Serif" w:cs="Microsoft Sans Serif"/>
          <w:sz w:val="24"/>
          <w:szCs w:val="24"/>
        </w:rPr>
        <w:t>approve</w:t>
      </w:r>
      <w:r w:rsidR="007D77D5" w:rsidRPr="00B644C0">
        <w:rPr>
          <w:rFonts w:ascii="Microsoft Sans Serif" w:hAnsi="Microsoft Sans Serif" w:cs="Microsoft Sans Serif"/>
          <w:sz w:val="24"/>
          <w:szCs w:val="24"/>
        </w:rPr>
        <w:t xml:space="preserve"> BZA </w:t>
      </w:r>
      <w:r w:rsidR="00E313C1" w:rsidRPr="00B644C0">
        <w:rPr>
          <w:rFonts w:ascii="Microsoft Sans Serif" w:hAnsi="Microsoft Sans Serif" w:cs="Microsoft Sans Serif"/>
          <w:sz w:val="24"/>
          <w:szCs w:val="24"/>
        </w:rPr>
        <w:t>2016-0</w:t>
      </w:r>
      <w:r>
        <w:rPr>
          <w:rFonts w:ascii="Microsoft Sans Serif" w:hAnsi="Microsoft Sans Serif" w:cs="Microsoft Sans Serif"/>
          <w:sz w:val="24"/>
          <w:szCs w:val="24"/>
        </w:rPr>
        <w:t>4</w:t>
      </w:r>
      <w:r w:rsidR="007D77D5" w:rsidRPr="00B644C0">
        <w:rPr>
          <w:rFonts w:ascii="Microsoft Sans Serif" w:hAnsi="Microsoft Sans Serif" w:cs="Microsoft Sans Serif"/>
          <w:sz w:val="24"/>
          <w:szCs w:val="24"/>
        </w:rPr>
        <w:t xml:space="preserve"> granting a variance </w:t>
      </w:r>
      <w:r w:rsidR="00E313C1" w:rsidRPr="00B644C0">
        <w:rPr>
          <w:rFonts w:ascii="Microsoft Sans Serif" w:hAnsi="Microsoft Sans Serif" w:cs="Microsoft Sans Serif"/>
          <w:sz w:val="24"/>
          <w:szCs w:val="24"/>
        </w:rPr>
        <w:t xml:space="preserve">only to the extent shown on the submitted plans and only for </w:t>
      </w:r>
      <w:r w:rsidR="00CD6E2D">
        <w:rPr>
          <w:rFonts w:ascii="Microsoft Sans Serif" w:hAnsi="Microsoft Sans Serif" w:cs="Microsoft Sans Serif"/>
          <w:sz w:val="24"/>
          <w:szCs w:val="24"/>
        </w:rPr>
        <w:t xml:space="preserve">the proposed addition extending an additional 4.7 feet on the current building line up to an 15.85’ setback on the southeast corner and that the variance be recorded with the County Register of Deeds within 1 year of approval.  </w:t>
      </w:r>
    </w:p>
    <w:p w:rsidR="00BA6B5C" w:rsidRPr="00BA6B5C" w:rsidRDefault="00B644C0" w:rsidP="00B644C0">
      <w:pPr>
        <w:pStyle w:val="BodyText2"/>
        <w:spacing w:after="0" w:line="240" w:lineRule="auto"/>
        <w:jc w:val="both"/>
        <w:rPr>
          <w:rFonts w:ascii="Microsoft Sans Serif" w:hAnsi="Microsoft Sans Serif" w:cs="Microsoft Sans Serif"/>
          <w:sz w:val="24"/>
          <w:szCs w:val="24"/>
        </w:rPr>
      </w:pPr>
      <w:r w:rsidRPr="00B644C0">
        <w:rPr>
          <w:rFonts w:ascii="Microsoft Sans Serif" w:hAnsi="Microsoft Sans Serif" w:cs="Microsoft Sans Serif"/>
          <w:sz w:val="24"/>
          <w:szCs w:val="24"/>
        </w:rPr>
        <w:t xml:space="preserve">The motion was seconded by </w:t>
      </w:r>
      <w:r w:rsidR="00CD6E2D">
        <w:rPr>
          <w:rFonts w:ascii="Microsoft Sans Serif" w:hAnsi="Microsoft Sans Serif" w:cs="Microsoft Sans Serif"/>
          <w:sz w:val="24"/>
          <w:szCs w:val="24"/>
        </w:rPr>
        <w:t>Patrick Lenahan</w:t>
      </w:r>
      <w:r w:rsidR="00CD6E2D" w:rsidRPr="00E93E78">
        <w:rPr>
          <w:rFonts w:ascii="Microsoft Sans Serif" w:hAnsi="Microsoft Sans Serif" w:cs="Microsoft Sans Serif"/>
          <w:sz w:val="24"/>
          <w:szCs w:val="24"/>
        </w:rPr>
        <w:t xml:space="preserve"> </w:t>
      </w:r>
      <w:r w:rsidRPr="00B644C0">
        <w:rPr>
          <w:rFonts w:ascii="Microsoft Sans Serif" w:hAnsi="Microsoft Sans Serif" w:cs="Microsoft Sans Serif"/>
          <w:sz w:val="24"/>
          <w:szCs w:val="24"/>
        </w:rPr>
        <w:t xml:space="preserve">and passed by a vote of </w:t>
      </w:r>
      <w:r w:rsidR="00CD6E2D">
        <w:rPr>
          <w:rFonts w:ascii="Microsoft Sans Serif" w:hAnsi="Microsoft Sans Serif" w:cs="Microsoft Sans Serif"/>
          <w:sz w:val="24"/>
          <w:szCs w:val="24"/>
        </w:rPr>
        <w:t>6</w:t>
      </w:r>
      <w:r w:rsidRPr="00B644C0">
        <w:rPr>
          <w:rFonts w:ascii="Microsoft Sans Serif" w:hAnsi="Microsoft Sans Serif" w:cs="Microsoft Sans Serif"/>
          <w:sz w:val="24"/>
          <w:szCs w:val="24"/>
        </w:rPr>
        <w:t xml:space="preserve"> to 0.</w:t>
      </w:r>
    </w:p>
    <w:p w:rsidR="00BA6B5C" w:rsidRDefault="00BA6B5C" w:rsidP="00BA6B5C">
      <w:pPr>
        <w:autoSpaceDE w:val="0"/>
        <w:autoSpaceDN w:val="0"/>
        <w:adjustRightInd w:val="0"/>
        <w:spacing w:after="120"/>
        <w:jc w:val="both"/>
        <w:rPr>
          <w:rFonts w:ascii="Arial" w:hAnsi="Arial" w:cs="Arial"/>
        </w:rPr>
      </w:pPr>
    </w:p>
    <w:p w:rsidR="00BA6B5C" w:rsidRDefault="00BA6B5C" w:rsidP="009733D9">
      <w:pPr>
        <w:pStyle w:val="BodyText2"/>
        <w:spacing w:after="0" w:line="240" w:lineRule="auto"/>
        <w:jc w:val="both"/>
        <w:rPr>
          <w:rFonts w:ascii="Microsoft Sans Serif" w:hAnsi="Microsoft Sans Serif" w:cs="Microsoft Sans Serif"/>
          <w:b/>
          <w:sz w:val="24"/>
          <w:szCs w:val="24"/>
        </w:rPr>
      </w:pPr>
    </w:p>
    <w:p w:rsidR="001C0386" w:rsidRPr="00F87B6A" w:rsidRDefault="007D77D5" w:rsidP="009733D9">
      <w:pPr>
        <w:pStyle w:val="BodyText2"/>
        <w:spacing w:after="0" w:line="240" w:lineRule="auto"/>
        <w:jc w:val="both"/>
        <w:rPr>
          <w:rFonts w:ascii="Microsoft Sans Serif" w:hAnsi="Microsoft Sans Serif" w:cs="Microsoft Sans Serif"/>
          <w:b/>
          <w:sz w:val="24"/>
          <w:szCs w:val="24"/>
        </w:rPr>
      </w:pPr>
      <w:r w:rsidRPr="00F87B6A">
        <w:rPr>
          <w:rFonts w:ascii="Microsoft Sans Serif" w:hAnsi="Microsoft Sans Serif" w:cs="Microsoft Sans Serif"/>
          <w:b/>
          <w:sz w:val="24"/>
          <w:szCs w:val="24"/>
        </w:rPr>
        <w:t>OLD BUSINESS</w:t>
      </w:r>
    </w:p>
    <w:p w:rsidR="007D77D5" w:rsidRPr="00F87B6A" w:rsidRDefault="007D77D5" w:rsidP="009733D9">
      <w:pPr>
        <w:rPr>
          <w:rFonts w:ascii="Microsoft Sans Serif" w:hAnsi="Microsoft Sans Serif" w:cs="Microsoft Sans Serif"/>
          <w:sz w:val="24"/>
          <w:szCs w:val="24"/>
        </w:rPr>
      </w:pPr>
      <w:r w:rsidRPr="00F87B6A">
        <w:rPr>
          <w:rFonts w:ascii="Microsoft Sans Serif" w:hAnsi="Microsoft Sans Serif" w:cs="Microsoft Sans Serif"/>
          <w:sz w:val="24"/>
          <w:szCs w:val="24"/>
        </w:rPr>
        <w:t xml:space="preserve">There was no Old Business to come before the Board.  </w:t>
      </w:r>
    </w:p>
    <w:p w:rsidR="000E53EA" w:rsidRDefault="000E53EA" w:rsidP="009733D9">
      <w:pPr>
        <w:pStyle w:val="BodyText2"/>
        <w:spacing w:after="0" w:line="240" w:lineRule="auto"/>
        <w:jc w:val="both"/>
        <w:rPr>
          <w:rFonts w:ascii="Microsoft Sans Serif" w:hAnsi="Microsoft Sans Serif" w:cs="Microsoft Sans Serif"/>
          <w:sz w:val="24"/>
          <w:szCs w:val="24"/>
        </w:rPr>
      </w:pPr>
    </w:p>
    <w:p w:rsidR="00657E64" w:rsidRPr="00F87B6A" w:rsidRDefault="00657E64" w:rsidP="009733D9">
      <w:pPr>
        <w:pStyle w:val="BodyText2"/>
        <w:spacing w:after="0" w:line="240" w:lineRule="auto"/>
        <w:jc w:val="both"/>
        <w:rPr>
          <w:rFonts w:ascii="Microsoft Sans Serif" w:hAnsi="Microsoft Sans Serif" w:cs="Microsoft Sans Serif"/>
          <w:sz w:val="24"/>
          <w:szCs w:val="24"/>
        </w:rPr>
      </w:pPr>
    </w:p>
    <w:p w:rsidR="00AF5B92" w:rsidRPr="00F87B6A" w:rsidRDefault="007D77D5" w:rsidP="009733D9">
      <w:pPr>
        <w:pStyle w:val="BodyText2"/>
        <w:spacing w:after="0" w:line="240" w:lineRule="auto"/>
        <w:jc w:val="both"/>
        <w:rPr>
          <w:rFonts w:ascii="Microsoft Sans Serif" w:hAnsi="Microsoft Sans Serif" w:cs="Microsoft Sans Serif"/>
          <w:b/>
          <w:sz w:val="24"/>
          <w:szCs w:val="24"/>
        </w:rPr>
      </w:pPr>
      <w:r w:rsidRPr="00F87B6A">
        <w:rPr>
          <w:rFonts w:ascii="Microsoft Sans Serif" w:hAnsi="Microsoft Sans Serif" w:cs="Microsoft Sans Serif"/>
          <w:b/>
          <w:sz w:val="24"/>
          <w:szCs w:val="24"/>
        </w:rPr>
        <w:t>NEXT MEETING</w:t>
      </w:r>
    </w:p>
    <w:p w:rsidR="00F87B6A" w:rsidRDefault="00AF5B92" w:rsidP="009733D9">
      <w:pPr>
        <w:pStyle w:val="BodyText2"/>
        <w:spacing w:after="0" w:line="240" w:lineRule="auto"/>
        <w:jc w:val="both"/>
        <w:rPr>
          <w:rFonts w:ascii="Microsoft Sans Serif" w:hAnsi="Microsoft Sans Serif" w:cs="Microsoft Sans Serif"/>
          <w:sz w:val="24"/>
          <w:szCs w:val="24"/>
        </w:rPr>
      </w:pPr>
      <w:r w:rsidRPr="00F87B6A">
        <w:rPr>
          <w:rFonts w:ascii="Microsoft Sans Serif" w:hAnsi="Microsoft Sans Serif" w:cs="Microsoft Sans Serif"/>
          <w:sz w:val="24"/>
          <w:szCs w:val="24"/>
        </w:rPr>
        <w:t xml:space="preserve">Board Secretary Joyce Hagen Mundy </w:t>
      </w:r>
      <w:r w:rsidR="00657E64">
        <w:rPr>
          <w:rFonts w:ascii="Microsoft Sans Serif" w:hAnsi="Microsoft Sans Serif" w:cs="Microsoft Sans Serif"/>
          <w:sz w:val="24"/>
          <w:szCs w:val="24"/>
        </w:rPr>
        <w:t xml:space="preserve">reported the filing deadline for </w:t>
      </w:r>
      <w:r w:rsidR="00CD6E2D">
        <w:rPr>
          <w:rFonts w:ascii="Microsoft Sans Serif" w:hAnsi="Microsoft Sans Serif" w:cs="Microsoft Sans Serif"/>
          <w:sz w:val="24"/>
          <w:szCs w:val="24"/>
        </w:rPr>
        <w:t>the July meeting with is the second Tuesday in July in June 10</w:t>
      </w:r>
      <w:r w:rsidR="00657E64">
        <w:rPr>
          <w:rFonts w:ascii="Microsoft Sans Serif" w:hAnsi="Microsoft Sans Serif" w:cs="Microsoft Sans Serif"/>
          <w:sz w:val="24"/>
          <w:szCs w:val="24"/>
        </w:rPr>
        <w:t xml:space="preserve"> and to date no application have been filed for the Board.  </w:t>
      </w:r>
    </w:p>
    <w:p w:rsidR="00657E64" w:rsidRDefault="00657E64" w:rsidP="009733D9">
      <w:pPr>
        <w:pStyle w:val="BodyText2"/>
        <w:spacing w:after="0" w:line="240" w:lineRule="auto"/>
        <w:jc w:val="both"/>
        <w:rPr>
          <w:rFonts w:ascii="Microsoft Sans Serif" w:hAnsi="Microsoft Sans Serif" w:cs="Microsoft Sans Serif"/>
          <w:sz w:val="24"/>
          <w:szCs w:val="24"/>
        </w:rPr>
      </w:pPr>
    </w:p>
    <w:p w:rsidR="00657E64" w:rsidRPr="00F87B6A" w:rsidRDefault="00657E64" w:rsidP="009733D9">
      <w:pPr>
        <w:pStyle w:val="BodyText2"/>
        <w:spacing w:after="0" w:line="240" w:lineRule="auto"/>
        <w:jc w:val="both"/>
        <w:rPr>
          <w:rFonts w:ascii="Microsoft Sans Serif" w:hAnsi="Microsoft Sans Serif" w:cs="Microsoft Sans Serif"/>
          <w:sz w:val="24"/>
          <w:szCs w:val="24"/>
        </w:rPr>
      </w:pPr>
    </w:p>
    <w:p w:rsidR="00F16B77" w:rsidRPr="00F87B6A" w:rsidRDefault="00F16B77" w:rsidP="009733D9">
      <w:pPr>
        <w:pStyle w:val="Header"/>
        <w:tabs>
          <w:tab w:val="clear" w:pos="4320"/>
          <w:tab w:val="clear" w:pos="8640"/>
        </w:tabs>
        <w:jc w:val="both"/>
        <w:rPr>
          <w:rFonts w:ascii="Microsoft Sans Serif" w:hAnsi="Microsoft Sans Serif" w:cs="Microsoft Sans Serif"/>
          <w:b/>
          <w:bCs/>
          <w:sz w:val="24"/>
          <w:szCs w:val="24"/>
        </w:rPr>
      </w:pPr>
      <w:r w:rsidRPr="00F87B6A">
        <w:rPr>
          <w:rFonts w:ascii="Microsoft Sans Serif" w:hAnsi="Microsoft Sans Serif" w:cs="Microsoft Sans Serif"/>
          <w:b/>
          <w:bCs/>
          <w:sz w:val="24"/>
          <w:szCs w:val="24"/>
        </w:rPr>
        <w:t>ADJOURNMENT</w:t>
      </w:r>
    </w:p>
    <w:p w:rsidR="00F16B77" w:rsidRPr="00A30FDF" w:rsidRDefault="00F16B77" w:rsidP="009733D9">
      <w:pPr>
        <w:pStyle w:val="Header"/>
        <w:tabs>
          <w:tab w:val="clear" w:pos="4320"/>
          <w:tab w:val="clear" w:pos="8640"/>
        </w:tabs>
        <w:jc w:val="both"/>
        <w:rPr>
          <w:rFonts w:ascii="Microsoft Sans Serif" w:hAnsi="Microsoft Sans Serif" w:cs="Microsoft Sans Serif"/>
          <w:bCs/>
          <w:sz w:val="24"/>
          <w:szCs w:val="24"/>
        </w:rPr>
      </w:pPr>
      <w:r w:rsidRPr="00F87B6A">
        <w:rPr>
          <w:rFonts w:ascii="Microsoft Sans Serif" w:hAnsi="Microsoft Sans Serif" w:cs="Microsoft Sans Serif"/>
          <w:bCs/>
          <w:sz w:val="24"/>
          <w:szCs w:val="24"/>
        </w:rPr>
        <w:t xml:space="preserve">Chairman </w:t>
      </w:r>
      <w:r w:rsidR="00CD6E2D">
        <w:rPr>
          <w:rFonts w:ascii="Microsoft Sans Serif" w:hAnsi="Microsoft Sans Serif" w:cs="Microsoft Sans Serif"/>
          <w:bCs/>
          <w:sz w:val="24"/>
          <w:szCs w:val="24"/>
        </w:rPr>
        <w:t>Gregory Wolf</w:t>
      </w:r>
      <w:r w:rsidRPr="00F87B6A">
        <w:rPr>
          <w:rFonts w:ascii="Microsoft Sans Serif" w:hAnsi="Microsoft Sans Serif" w:cs="Microsoft Sans Serif"/>
          <w:bCs/>
          <w:sz w:val="24"/>
          <w:szCs w:val="24"/>
        </w:rPr>
        <w:t xml:space="preserve"> adjourned the meeting of the Board of Zoning Appeals at </w:t>
      </w:r>
      <w:r w:rsidR="00F87B6A" w:rsidRPr="00F87B6A">
        <w:rPr>
          <w:rFonts w:ascii="Microsoft Sans Serif" w:hAnsi="Microsoft Sans Serif" w:cs="Microsoft Sans Serif"/>
          <w:bCs/>
          <w:sz w:val="24"/>
          <w:szCs w:val="24"/>
        </w:rPr>
        <w:t>6:5</w:t>
      </w:r>
      <w:r w:rsidR="00CD6E2D">
        <w:rPr>
          <w:rFonts w:ascii="Microsoft Sans Serif" w:hAnsi="Microsoft Sans Serif" w:cs="Microsoft Sans Serif"/>
          <w:bCs/>
          <w:sz w:val="24"/>
          <w:szCs w:val="24"/>
        </w:rPr>
        <w:t>0</w:t>
      </w:r>
      <w:r w:rsidRPr="00F87B6A">
        <w:rPr>
          <w:rFonts w:ascii="Microsoft Sans Serif" w:hAnsi="Microsoft Sans Serif" w:cs="Microsoft Sans Serif"/>
          <w:bCs/>
          <w:sz w:val="24"/>
          <w:szCs w:val="24"/>
        </w:rPr>
        <w:t xml:space="preserve"> p.m.</w:t>
      </w:r>
    </w:p>
    <w:p w:rsidR="00F16B77" w:rsidRPr="00A30FDF" w:rsidRDefault="00F16B77" w:rsidP="009733D9">
      <w:pPr>
        <w:pStyle w:val="Header"/>
        <w:tabs>
          <w:tab w:val="clear" w:pos="4320"/>
          <w:tab w:val="clear" w:pos="8640"/>
        </w:tabs>
        <w:jc w:val="both"/>
        <w:rPr>
          <w:rFonts w:ascii="Microsoft Sans Serif" w:hAnsi="Microsoft Sans Serif" w:cs="Microsoft Sans Serif"/>
          <w:bCs/>
          <w:sz w:val="24"/>
          <w:szCs w:val="24"/>
        </w:rPr>
      </w:pPr>
    </w:p>
    <w:p w:rsidR="00A30FDF" w:rsidRPr="00A30FDF" w:rsidRDefault="00A30FDF" w:rsidP="009733D9">
      <w:pPr>
        <w:pStyle w:val="Header"/>
        <w:tabs>
          <w:tab w:val="clear" w:pos="4320"/>
          <w:tab w:val="clear" w:pos="8640"/>
        </w:tabs>
        <w:jc w:val="both"/>
        <w:rPr>
          <w:rFonts w:ascii="Microsoft Sans Serif" w:hAnsi="Microsoft Sans Serif" w:cs="Microsoft Sans Serif"/>
          <w:bCs/>
          <w:sz w:val="24"/>
          <w:szCs w:val="24"/>
        </w:rPr>
      </w:pPr>
    </w:p>
    <w:p w:rsidR="00C51EDB" w:rsidRDefault="00CD6E2D" w:rsidP="009733D9">
      <w:pPr>
        <w:rPr>
          <w:rFonts w:ascii="Microsoft Sans Serif" w:hAnsi="Microsoft Sans Serif" w:cs="Microsoft Sans Serif"/>
          <w:sz w:val="24"/>
          <w:szCs w:val="24"/>
        </w:rPr>
      </w:pPr>
      <w:r>
        <w:rPr>
          <w:rFonts w:ascii="Microsoft Sans Serif" w:hAnsi="Microsoft Sans Serif" w:cs="Microsoft Sans Serif"/>
          <w:sz w:val="24"/>
          <w:szCs w:val="24"/>
        </w:rPr>
        <w:t>Gregory Wolf</w:t>
      </w:r>
    </w:p>
    <w:p w:rsidR="00C51EDB" w:rsidRDefault="00657E64" w:rsidP="009733D9">
      <w:pPr>
        <w:rPr>
          <w:rFonts w:ascii="Microsoft Sans Serif" w:hAnsi="Microsoft Sans Serif" w:cs="Microsoft Sans Serif"/>
          <w:sz w:val="24"/>
          <w:szCs w:val="24"/>
        </w:rPr>
      </w:pPr>
      <w:r>
        <w:rPr>
          <w:rFonts w:ascii="Microsoft Sans Serif" w:hAnsi="Microsoft Sans Serif" w:cs="Microsoft Sans Serif"/>
          <w:sz w:val="24"/>
          <w:szCs w:val="24"/>
        </w:rPr>
        <w:t>Chairman</w:t>
      </w:r>
    </w:p>
    <w:p w:rsidR="00F16B77" w:rsidRPr="00A30FDF" w:rsidRDefault="00F16B77" w:rsidP="009733D9">
      <w:pPr>
        <w:rPr>
          <w:rFonts w:ascii="Microsoft Sans Serif" w:hAnsi="Microsoft Sans Serif" w:cs="Microsoft Sans Serif"/>
          <w:sz w:val="24"/>
          <w:szCs w:val="24"/>
        </w:rPr>
      </w:pPr>
    </w:p>
    <w:p w:rsidR="00F16B77" w:rsidRPr="00A30FDF" w:rsidRDefault="00F16B77" w:rsidP="009733D9">
      <w:pPr>
        <w:pStyle w:val="BodyTextIndent"/>
        <w:ind w:left="0" w:firstLine="0"/>
        <w:jc w:val="both"/>
        <w:rPr>
          <w:rFonts w:ascii="Microsoft Sans Serif" w:hAnsi="Microsoft Sans Serif" w:cs="Microsoft Sans Serif"/>
          <w:szCs w:val="24"/>
        </w:rPr>
      </w:pPr>
    </w:p>
    <w:p w:rsidR="00F16B77" w:rsidRPr="00A30FDF" w:rsidRDefault="00F16B77" w:rsidP="009733D9">
      <w:pPr>
        <w:tabs>
          <w:tab w:val="right" w:pos="720"/>
        </w:tabs>
        <w:jc w:val="center"/>
        <w:rPr>
          <w:rFonts w:ascii="Microsoft Sans Serif" w:hAnsi="Microsoft Sans Serif" w:cs="Microsoft Sans Serif"/>
          <w:sz w:val="24"/>
          <w:szCs w:val="24"/>
        </w:rPr>
      </w:pPr>
    </w:p>
    <w:sectPr w:rsidR="00F16B77" w:rsidRPr="00A30FDF" w:rsidSect="004B1F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3652"/>
    <w:multiLevelType w:val="hybridMultilevel"/>
    <w:tmpl w:val="8AC074EC"/>
    <w:lvl w:ilvl="0" w:tplc="C62893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1E653C"/>
    <w:multiLevelType w:val="hybridMultilevel"/>
    <w:tmpl w:val="DA3010C4"/>
    <w:lvl w:ilvl="0" w:tplc="CA826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8F3860"/>
    <w:multiLevelType w:val="hybridMultilevel"/>
    <w:tmpl w:val="1C74E060"/>
    <w:lvl w:ilvl="0" w:tplc="5C50FAC2">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26C3642"/>
    <w:multiLevelType w:val="hybridMultilevel"/>
    <w:tmpl w:val="9B58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04566F"/>
    <w:multiLevelType w:val="singleLevel"/>
    <w:tmpl w:val="5B64A87C"/>
    <w:lvl w:ilvl="0">
      <w:start w:val="1"/>
      <w:numFmt w:val="upperRoman"/>
      <w:pStyle w:val="Heading3"/>
      <w:lvlText w:val="%1."/>
      <w:legacy w:legacy="1" w:legacySpace="0" w:legacyIndent="360"/>
      <w:lvlJc w:val="left"/>
      <w:pPr>
        <w:ind w:left="360" w:hanging="360"/>
      </w:pPr>
    </w:lvl>
  </w:abstractNum>
  <w:abstractNum w:abstractNumId="5">
    <w:nsid w:val="2BF1681C"/>
    <w:multiLevelType w:val="hybridMultilevel"/>
    <w:tmpl w:val="B44E97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E67703"/>
    <w:multiLevelType w:val="hybridMultilevel"/>
    <w:tmpl w:val="5700EC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8F4766"/>
    <w:multiLevelType w:val="hybridMultilevel"/>
    <w:tmpl w:val="C6A8C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D76BE3"/>
    <w:multiLevelType w:val="hybridMultilevel"/>
    <w:tmpl w:val="5700EC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48D1F77"/>
    <w:multiLevelType w:val="hybridMultilevel"/>
    <w:tmpl w:val="9B98A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9A7D29"/>
    <w:multiLevelType w:val="hybridMultilevel"/>
    <w:tmpl w:val="3000DC9C"/>
    <w:lvl w:ilvl="0" w:tplc="B0B45B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DFD38FB"/>
    <w:multiLevelType w:val="hybridMultilevel"/>
    <w:tmpl w:val="7DE65D6E"/>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10"/>
  </w:num>
  <w:num w:numId="5">
    <w:abstractNumId w:val="5"/>
  </w:num>
  <w:num w:numId="6">
    <w:abstractNumId w:val="4"/>
    <w:lvlOverride w:ilvl="0">
      <w:startOverride w:val="100"/>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lvlOverride w:ilvl="0">
      <w:startOverride w:val="500"/>
    </w:lvlOverride>
  </w:num>
  <w:num w:numId="10">
    <w:abstractNumId w:val="4"/>
    <w:lvlOverride w:ilvl="0">
      <w:startOverride w:val="100"/>
    </w:lvlOverride>
  </w:num>
  <w:num w:numId="11">
    <w:abstractNumId w:val="11"/>
  </w:num>
  <w:num w:numId="12">
    <w:abstractNumId w:val="6"/>
  </w:num>
  <w:num w:numId="13">
    <w:abstractNumId w:val="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7"/>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savePreviewPicture/>
  <w:compat/>
  <w:rsids>
    <w:rsidRoot w:val="007A6A01"/>
    <w:rsid w:val="000260FA"/>
    <w:rsid w:val="00034056"/>
    <w:rsid w:val="0003418F"/>
    <w:rsid w:val="00044905"/>
    <w:rsid w:val="0005253E"/>
    <w:rsid w:val="000832BE"/>
    <w:rsid w:val="00083DD4"/>
    <w:rsid w:val="000857FE"/>
    <w:rsid w:val="00091EE1"/>
    <w:rsid w:val="00092724"/>
    <w:rsid w:val="000A2C7A"/>
    <w:rsid w:val="000A3986"/>
    <w:rsid w:val="000A5385"/>
    <w:rsid w:val="000A62C5"/>
    <w:rsid w:val="000A7217"/>
    <w:rsid w:val="000A7A61"/>
    <w:rsid w:val="000C3954"/>
    <w:rsid w:val="000C7E14"/>
    <w:rsid w:val="000E1625"/>
    <w:rsid w:val="000E53EA"/>
    <w:rsid w:val="000E6399"/>
    <w:rsid w:val="000F0869"/>
    <w:rsid w:val="000F0903"/>
    <w:rsid w:val="000F55CC"/>
    <w:rsid w:val="00104765"/>
    <w:rsid w:val="00110705"/>
    <w:rsid w:val="00116ED5"/>
    <w:rsid w:val="001273AC"/>
    <w:rsid w:val="00127A14"/>
    <w:rsid w:val="001312F7"/>
    <w:rsid w:val="00143328"/>
    <w:rsid w:val="00151045"/>
    <w:rsid w:val="00151FB8"/>
    <w:rsid w:val="00153E5B"/>
    <w:rsid w:val="0015487D"/>
    <w:rsid w:val="00156228"/>
    <w:rsid w:val="00156A33"/>
    <w:rsid w:val="0016134C"/>
    <w:rsid w:val="001710FF"/>
    <w:rsid w:val="001815A5"/>
    <w:rsid w:val="00185C8C"/>
    <w:rsid w:val="00194994"/>
    <w:rsid w:val="001B4291"/>
    <w:rsid w:val="001B4306"/>
    <w:rsid w:val="001B5DEB"/>
    <w:rsid w:val="001C0386"/>
    <w:rsid w:val="001C5EDD"/>
    <w:rsid w:val="001D4A69"/>
    <w:rsid w:val="001E2720"/>
    <w:rsid w:val="0023268E"/>
    <w:rsid w:val="00247376"/>
    <w:rsid w:val="00256AD6"/>
    <w:rsid w:val="002629A9"/>
    <w:rsid w:val="00297EA2"/>
    <w:rsid w:val="002B7996"/>
    <w:rsid w:val="002C003C"/>
    <w:rsid w:val="002C3742"/>
    <w:rsid w:val="002D5D47"/>
    <w:rsid w:val="002E2043"/>
    <w:rsid w:val="002F4D32"/>
    <w:rsid w:val="00300E0C"/>
    <w:rsid w:val="00306B5A"/>
    <w:rsid w:val="00306BED"/>
    <w:rsid w:val="00316310"/>
    <w:rsid w:val="00321414"/>
    <w:rsid w:val="00323705"/>
    <w:rsid w:val="003246FB"/>
    <w:rsid w:val="0033279B"/>
    <w:rsid w:val="0034483E"/>
    <w:rsid w:val="0035551C"/>
    <w:rsid w:val="00357287"/>
    <w:rsid w:val="003676F8"/>
    <w:rsid w:val="00372C0F"/>
    <w:rsid w:val="00386A8F"/>
    <w:rsid w:val="00397926"/>
    <w:rsid w:val="003A3D0A"/>
    <w:rsid w:val="003C5D5D"/>
    <w:rsid w:val="003D3674"/>
    <w:rsid w:val="003E221B"/>
    <w:rsid w:val="00411243"/>
    <w:rsid w:val="00423816"/>
    <w:rsid w:val="00430573"/>
    <w:rsid w:val="00431E3B"/>
    <w:rsid w:val="00443135"/>
    <w:rsid w:val="00446EE1"/>
    <w:rsid w:val="00450CBF"/>
    <w:rsid w:val="004A71E6"/>
    <w:rsid w:val="004B073C"/>
    <w:rsid w:val="004B1F8A"/>
    <w:rsid w:val="004B750D"/>
    <w:rsid w:val="004B776A"/>
    <w:rsid w:val="004D1FEA"/>
    <w:rsid w:val="005061FB"/>
    <w:rsid w:val="0051061D"/>
    <w:rsid w:val="005110E8"/>
    <w:rsid w:val="005112F9"/>
    <w:rsid w:val="00521DBB"/>
    <w:rsid w:val="00524E5E"/>
    <w:rsid w:val="005266D5"/>
    <w:rsid w:val="005316E3"/>
    <w:rsid w:val="0054267A"/>
    <w:rsid w:val="0054776C"/>
    <w:rsid w:val="005739E3"/>
    <w:rsid w:val="00585219"/>
    <w:rsid w:val="00590FFA"/>
    <w:rsid w:val="00592F37"/>
    <w:rsid w:val="005946BF"/>
    <w:rsid w:val="00594DBB"/>
    <w:rsid w:val="005A2D54"/>
    <w:rsid w:val="005A5D26"/>
    <w:rsid w:val="005A634F"/>
    <w:rsid w:val="005A7FDA"/>
    <w:rsid w:val="005B0F31"/>
    <w:rsid w:val="005B252E"/>
    <w:rsid w:val="005B5862"/>
    <w:rsid w:val="005C48C4"/>
    <w:rsid w:val="005F5CE7"/>
    <w:rsid w:val="005F72DA"/>
    <w:rsid w:val="00601B88"/>
    <w:rsid w:val="00602AFA"/>
    <w:rsid w:val="006036C1"/>
    <w:rsid w:val="00650FE1"/>
    <w:rsid w:val="00657E64"/>
    <w:rsid w:val="00660471"/>
    <w:rsid w:val="00660579"/>
    <w:rsid w:val="00661C0C"/>
    <w:rsid w:val="00667462"/>
    <w:rsid w:val="00683E64"/>
    <w:rsid w:val="00684769"/>
    <w:rsid w:val="00694CD6"/>
    <w:rsid w:val="00695424"/>
    <w:rsid w:val="006A66AF"/>
    <w:rsid w:val="006D3B05"/>
    <w:rsid w:val="006D50E6"/>
    <w:rsid w:val="006D5698"/>
    <w:rsid w:val="006D78B5"/>
    <w:rsid w:val="006E3969"/>
    <w:rsid w:val="006E7694"/>
    <w:rsid w:val="00723B3C"/>
    <w:rsid w:val="007275B3"/>
    <w:rsid w:val="00757CCA"/>
    <w:rsid w:val="007672DB"/>
    <w:rsid w:val="007731CA"/>
    <w:rsid w:val="007755CA"/>
    <w:rsid w:val="007A592C"/>
    <w:rsid w:val="007A6A01"/>
    <w:rsid w:val="007B0380"/>
    <w:rsid w:val="007B291F"/>
    <w:rsid w:val="007B405A"/>
    <w:rsid w:val="007D77D5"/>
    <w:rsid w:val="007D782E"/>
    <w:rsid w:val="007F2D6C"/>
    <w:rsid w:val="007F32AA"/>
    <w:rsid w:val="00835CDB"/>
    <w:rsid w:val="00836405"/>
    <w:rsid w:val="00846E78"/>
    <w:rsid w:val="00847225"/>
    <w:rsid w:val="00854654"/>
    <w:rsid w:val="00861E21"/>
    <w:rsid w:val="008655EB"/>
    <w:rsid w:val="00875E04"/>
    <w:rsid w:val="008945F9"/>
    <w:rsid w:val="00895800"/>
    <w:rsid w:val="0089741C"/>
    <w:rsid w:val="008A0AFD"/>
    <w:rsid w:val="008A24C5"/>
    <w:rsid w:val="008B03F4"/>
    <w:rsid w:val="008B65AD"/>
    <w:rsid w:val="008C2E04"/>
    <w:rsid w:val="008D455A"/>
    <w:rsid w:val="008F623C"/>
    <w:rsid w:val="00913E2A"/>
    <w:rsid w:val="00915483"/>
    <w:rsid w:val="009175E2"/>
    <w:rsid w:val="00944B12"/>
    <w:rsid w:val="009457E3"/>
    <w:rsid w:val="00966704"/>
    <w:rsid w:val="009733D9"/>
    <w:rsid w:val="009830C4"/>
    <w:rsid w:val="00992B48"/>
    <w:rsid w:val="00993C17"/>
    <w:rsid w:val="009A1BEA"/>
    <w:rsid w:val="009B3E1A"/>
    <w:rsid w:val="009B427B"/>
    <w:rsid w:val="009B505D"/>
    <w:rsid w:val="009F5CBF"/>
    <w:rsid w:val="009F5E83"/>
    <w:rsid w:val="00A22614"/>
    <w:rsid w:val="00A25B32"/>
    <w:rsid w:val="00A30FDF"/>
    <w:rsid w:val="00A35160"/>
    <w:rsid w:val="00A356B6"/>
    <w:rsid w:val="00A469C2"/>
    <w:rsid w:val="00A52957"/>
    <w:rsid w:val="00A76D79"/>
    <w:rsid w:val="00AA7C86"/>
    <w:rsid w:val="00AB3C51"/>
    <w:rsid w:val="00AC378A"/>
    <w:rsid w:val="00AC7FB8"/>
    <w:rsid w:val="00AD0D6C"/>
    <w:rsid w:val="00AF56DD"/>
    <w:rsid w:val="00AF5B92"/>
    <w:rsid w:val="00B07597"/>
    <w:rsid w:val="00B110B3"/>
    <w:rsid w:val="00B14B36"/>
    <w:rsid w:val="00B3017C"/>
    <w:rsid w:val="00B342E0"/>
    <w:rsid w:val="00B35D8D"/>
    <w:rsid w:val="00B442D8"/>
    <w:rsid w:val="00B47224"/>
    <w:rsid w:val="00B644C0"/>
    <w:rsid w:val="00B71CD1"/>
    <w:rsid w:val="00B72CE0"/>
    <w:rsid w:val="00B7446C"/>
    <w:rsid w:val="00B76C2A"/>
    <w:rsid w:val="00BA6B5C"/>
    <w:rsid w:val="00BB7CF3"/>
    <w:rsid w:val="00BB7E9E"/>
    <w:rsid w:val="00BC5DC9"/>
    <w:rsid w:val="00BD7DB2"/>
    <w:rsid w:val="00BE410A"/>
    <w:rsid w:val="00BF5437"/>
    <w:rsid w:val="00C16204"/>
    <w:rsid w:val="00C4405E"/>
    <w:rsid w:val="00C51EDB"/>
    <w:rsid w:val="00C52B8F"/>
    <w:rsid w:val="00C62FF3"/>
    <w:rsid w:val="00C746EA"/>
    <w:rsid w:val="00C76F72"/>
    <w:rsid w:val="00C91613"/>
    <w:rsid w:val="00CA792E"/>
    <w:rsid w:val="00CB16BE"/>
    <w:rsid w:val="00CD6E2D"/>
    <w:rsid w:val="00CF17FB"/>
    <w:rsid w:val="00D06A7A"/>
    <w:rsid w:val="00D1611C"/>
    <w:rsid w:val="00D20AB6"/>
    <w:rsid w:val="00D339A9"/>
    <w:rsid w:val="00D8207E"/>
    <w:rsid w:val="00D843CC"/>
    <w:rsid w:val="00D9143D"/>
    <w:rsid w:val="00D93249"/>
    <w:rsid w:val="00DA16F7"/>
    <w:rsid w:val="00DD51F1"/>
    <w:rsid w:val="00DE0F6F"/>
    <w:rsid w:val="00DF21F9"/>
    <w:rsid w:val="00E007A5"/>
    <w:rsid w:val="00E00ED5"/>
    <w:rsid w:val="00E12063"/>
    <w:rsid w:val="00E14E80"/>
    <w:rsid w:val="00E313C1"/>
    <w:rsid w:val="00E40E0A"/>
    <w:rsid w:val="00E45F1B"/>
    <w:rsid w:val="00E65D00"/>
    <w:rsid w:val="00E7253E"/>
    <w:rsid w:val="00E82D53"/>
    <w:rsid w:val="00E83C35"/>
    <w:rsid w:val="00E83FA1"/>
    <w:rsid w:val="00E904D4"/>
    <w:rsid w:val="00E91973"/>
    <w:rsid w:val="00E93E78"/>
    <w:rsid w:val="00E97850"/>
    <w:rsid w:val="00EA0159"/>
    <w:rsid w:val="00EA4FF1"/>
    <w:rsid w:val="00EB3D75"/>
    <w:rsid w:val="00EE1699"/>
    <w:rsid w:val="00F04D13"/>
    <w:rsid w:val="00F05567"/>
    <w:rsid w:val="00F16B77"/>
    <w:rsid w:val="00F2287E"/>
    <w:rsid w:val="00F26717"/>
    <w:rsid w:val="00F34892"/>
    <w:rsid w:val="00F413AF"/>
    <w:rsid w:val="00F45B41"/>
    <w:rsid w:val="00F66345"/>
    <w:rsid w:val="00F71499"/>
    <w:rsid w:val="00F73226"/>
    <w:rsid w:val="00F87B6A"/>
    <w:rsid w:val="00F91D0B"/>
    <w:rsid w:val="00F92256"/>
    <w:rsid w:val="00F954BF"/>
    <w:rsid w:val="00F97F5C"/>
    <w:rsid w:val="00FA255C"/>
    <w:rsid w:val="00FA5851"/>
    <w:rsid w:val="00FB2343"/>
    <w:rsid w:val="00FB3262"/>
    <w:rsid w:val="00FC4297"/>
    <w:rsid w:val="00FC4F39"/>
    <w:rsid w:val="00FC61D7"/>
    <w:rsid w:val="00FC757F"/>
    <w:rsid w:val="00FD1598"/>
    <w:rsid w:val="00FD2E3A"/>
    <w:rsid w:val="00FE28E8"/>
    <w:rsid w:val="00FE4DA9"/>
    <w:rsid w:val="00FE5C45"/>
    <w:rsid w:val="00FF22B5"/>
    <w:rsid w:val="00FF30B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30" w:right="13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B5C"/>
    <w:pPr>
      <w:ind w:left="0" w:right="0"/>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F16B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A6A01"/>
    <w:pPr>
      <w:keepNext/>
      <w:tabs>
        <w:tab w:val="right" w:pos="720"/>
      </w:tabs>
      <w:jc w:val="center"/>
      <w:outlineLvl w:val="1"/>
    </w:pPr>
    <w:rPr>
      <w:sz w:val="24"/>
    </w:rPr>
  </w:style>
  <w:style w:type="paragraph" w:styleId="Heading3">
    <w:name w:val="heading 3"/>
    <w:basedOn w:val="Normal"/>
    <w:next w:val="Normal"/>
    <w:link w:val="Heading3Char"/>
    <w:qFormat/>
    <w:rsid w:val="007A6A01"/>
    <w:pPr>
      <w:keepNext/>
      <w:numPr>
        <w:numId w:val="1"/>
      </w:numPr>
      <w:ind w:left="720" w:hanging="720"/>
      <w:outlineLvl w:val="2"/>
    </w:pPr>
    <w:rPr>
      <w:b/>
      <w:sz w:val="24"/>
    </w:rPr>
  </w:style>
  <w:style w:type="paragraph" w:styleId="Heading4">
    <w:name w:val="heading 4"/>
    <w:basedOn w:val="Normal"/>
    <w:next w:val="Normal"/>
    <w:link w:val="Heading4Char"/>
    <w:qFormat/>
    <w:rsid w:val="007A6A01"/>
    <w:pPr>
      <w:keepNext/>
      <w:numPr>
        <w:ilvl w:val="12"/>
      </w:numPr>
      <w:ind w:left="72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A6A01"/>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7A6A01"/>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7A6A01"/>
    <w:rPr>
      <w:rFonts w:ascii="Times New Roman" w:eastAsia="Times New Roman" w:hAnsi="Times New Roman" w:cs="Times New Roman"/>
      <w:b/>
      <w:sz w:val="24"/>
      <w:szCs w:val="20"/>
    </w:rPr>
  </w:style>
  <w:style w:type="character" w:styleId="Hyperlink">
    <w:name w:val="Hyperlink"/>
    <w:basedOn w:val="DefaultParagraphFont"/>
    <w:rsid w:val="007A6A01"/>
    <w:rPr>
      <w:color w:val="0000FF"/>
      <w:u w:val="single"/>
    </w:rPr>
  </w:style>
  <w:style w:type="paragraph" w:styleId="Title">
    <w:name w:val="Title"/>
    <w:basedOn w:val="Normal"/>
    <w:link w:val="TitleChar"/>
    <w:qFormat/>
    <w:rsid w:val="007A6A01"/>
    <w:pPr>
      <w:jc w:val="center"/>
    </w:pPr>
    <w:rPr>
      <w:b/>
      <w:sz w:val="24"/>
    </w:rPr>
  </w:style>
  <w:style w:type="character" w:customStyle="1" w:styleId="TitleChar">
    <w:name w:val="Title Char"/>
    <w:basedOn w:val="DefaultParagraphFont"/>
    <w:link w:val="Title"/>
    <w:rsid w:val="007A6A01"/>
    <w:rPr>
      <w:rFonts w:ascii="Times New Roman" w:eastAsia="Times New Roman" w:hAnsi="Times New Roman" w:cs="Times New Roman"/>
      <w:b/>
      <w:sz w:val="24"/>
      <w:szCs w:val="20"/>
    </w:rPr>
  </w:style>
  <w:style w:type="paragraph" w:styleId="BodyTextIndent">
    <w:name w:val="Body Text Indent"/>
    <w:basedOn w:val="Normal"/>
    <w:link w:val="BodyTextIndentChar"/>
    <w:rsid w:val="007A6A01"/>
    <w:pPr>
      <w:ind w:left="2160" w:hanging="1440"/>
    </w:pPr>
    <w:rPr>
      <w:b/>
      <w:sz w:val="24"/>
    </w:rPr>
  </w:style>
  <w:style w:type="character" w:customStyle="1" w:styleId="BodyTextIndentChar">
    <w:name w:val="Body Text Indent Char"/>
    <w:basedOn w:val="DefaultParagraphFont"/>
    <w:link w:val="BodyTextIndent"/>
    <w:rsid w:val="007A6A01"/>
    <w:rPr>
      <w:rFonts w:ascii="Times New Roman" w:eastAsia="Times New Roman" w:hAnsi="Times New Roman" w:cs="Times New Roman"/>
      <w:b/>
      <w:sz w:val="24"/>
      <w:szCs w:val="20"/>
    </w:rPr>
  </w:style>
  <w:style w:type="character" w:customStyle="1" w:styleId="Heading1Char">
    <w:name w:val="Heading 1 Char"/>
    <w:basedOn w:val="DefaultParagraphFont"/>
    <w:link w:val="Heading1"/>
    <w:uiPriority w:val="9"/>
    <w:rsid w:val="00F16B77"/>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uiPriority w:val="99"/>
    <w:unhideWhenUsed/>
    <w:rsid w:val="00F16B77"/>
    <w:pPr>
      <w:spacing w:after="120"/>
    </w:pPr>
    <w:rPr>
      <w:sz w:val="16"/>
      <w:szCs w:val="16"/>
    </w:rPr>
  </w:style>
  <w:style w:type="character" w:customStyle="1" w:styleId="BodyText3Char">
    <w:name w:val="Body Text 3 Char"/>
    <w:basedOn w:val="DefaultParagraphFont"/>
    <w:link w:val="BodyText3"/>
    <w:uiPriority w:val="99"/>
    <w:rsid w:val="00F16B77"/>
    <w:rPr>
      <w:rFonts w:ascii="Times New Roman" w:eastAsia="Times New Roman" w:hAnsi="Times New Roman" w:cs="Times New Roman"/>
      <w:sz w:val="16"/>
      <w:szCs w:val="16"/>
    </w:rPr>
  </w:style>
  <w:style w:type="paragraph" w:styleId="Header">
    <w:name w:val="header"/>
    <w:basedOn w:val="Normal"/>
    <w:link w:val="HeaderChar"/>
    <w:rsid w:val="00F16B77"/>
    <w:pPr>
      <w:tabs>
        <w:tab w:val="center" w:pos="4320"/>
        <w:tab w:val="right" w:pos="8640"/>
      </w:tabs>
    </w:pPr>
    <w:rPr>
      <w:rFonts w:ascii="Palatino" w:hAnsi="Palatino"/>
      <w:sz w:val="22"/>
    </w:rPr>
  </w:style>
  <w:style w:type="character" w:customStyle="1" w:styleId="HeaderChar">
    <w:name w:val="Header Char"/>
    <w:basedOn w:val="DefaultParagraphFont"/>
    <w:link w:val="Header"/>
    <w:rsid w:val="00F16B77"/>
    <w:rPr>
      <w:rFonts w:ascii="Palatino" w:eastAsia="Times New Roman" w:hAnsi="Palatino" w:cs="Times New Roman"/>
      <w:szCs w:val="20"/>
    </w:rPr>
  </w:style>
  <w:style w:type="paragraph" w:styleId="BodyText2">
    <w:name w:val="Body Text 2"/>
    <w:basedOn w:val="Normal"/>
    <w:link w:val="BodyText2Char"/>
    <w:uiPriority w:val="99"/>
    <w:unhideWhenUsed/>
    <w:rsid w:val="00F16B77"/>
    <w:pPr>
      <w:spacing w:after="120" w:line="480" w:lineRule="auto"/>
    </w:pPr>
  </w:style>
  <w:style w:type="character" w:customStyle="1" w:styleId="BodyText2Char">
    <w:name w:val="Body Text 2 Char"/>
    <w:basedOn w:val="DefaultParagraphFont"/>
    <w:link w:val="BodyText2"/>
    <w:uiPriority w:val="99"/>
    <w:rsid w:val="00F16B77"/>
    <w:rPr>
      <w:rFonts w:ascii="Times New Roman" w:eastAsia="Times New Roman" w:hAnsi="Times New Roman" w:cs="Times New Roman"/>
      <w:sz w:val="20"/>
      <w:szCs w:val="20"/>
    </w:rPr>
  </w:style>
  <w:style w:type="paragraph" w:styleId="ListParagraph">
    <w:name w:val="List Paragraph"/>
    <w:basedOn w:val="Normal"/>
    <w:uiPriority w:val="34"/>
    <w:qFormat/>
    <w:rsid w:val="00667462"/>
    <w:pPr>
      <w:ind w:left="720"/>
    </w:pPr>
    <w:rPr>
      <w:sz w:val="22"/>
    </w:rPr>
  </w:style>
  <w:style w:type="paragraph" w:styleId="DocumentMap">
    <w:name w:val="Document Map"/>
    <w:basedOn w:val="Normal"/>
    <w:link w:val="DocumentMapChar"/>
    <w:uiPriority w:val="99"/>
    <w:semiHidden/>
    <w:unhideWhenUsed/>
    <w:rsid w:val="0005253E"/>
    <w:rPr>
      <w:rFonts w:ascii="Tahoma" w:hAnsi="Tahoma" w:cs="Tahoma"/>
      <w:sz w:val="16"/>
      <w:szCs w:val="16"/>
    </w:rPr>
  </w:style>
  <w:style w:type="character" w:customStyle="1" w:styleId="DocumentMapChar">
    <w:name w:val="Document Map Char"/>
    <w:basedOn w:val="DefaultParagraphFont"/>
    <w:link w:val="DocumentMap"/>
    <w:uiPriority w:val="99"/>
    <w:semiHidden/>
    <w:rsid w:val="0005253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D78B5"/>
    <w:rPr>
      <w:sz w:val="16"/>
      <w:szCs w:val="16"/>
    </w:rPr>
  </w:style>
  <w:style w:type="paragraph" w:styleId="CommentText">
    <w:name w:val="annotation text"/>
    <w:basedOn w:val="Normal"/>
    <w:link w:val="CommentTextChar"/>
    <w:uiPriority w:val="99"/>
    <w:semiHidden/>
    <w:unhideWhenUsed/>
    <w:rsid w:val="006D78B5"/>
  </w:style>
  <w:style w:type="character" w:customStyle="1" w:styleId="CommentTextChar">
    <w:name w:val="Comment Text Char"/>
    <w:basedOn w:val="DefaultParagraphFont"/>
    <w:link w:val="CommentText"/>
    <w:uiPriority w:val="99"/>
    <w:semiHidden/>
    <w:rsid w:val="006D78B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D78B5"/>
    <w:rPr>
      <w:rFonts w:ascii="Tahoma" w:hAnsi="Tahoma" w:cs="Tahoma"/>
      <w:sz w:val="16"/>
      <w:szCs w:val="16"/>
    </w:rPr>
  </w:style>
  <w:style w:type="character" w:customStyle="1" w:styleId="BalloonTextChar">
    <w:name w:val="Balloon Text Char"/>
    <w:basedOn w:val="DefaultParagraphFont"/>
    <w:link w:val="BalloonText"/>
    <w:uiPriority w:val="99"/>
    <w:semiHidden/>
    <w:rsid w:val="006D78B5"/>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130" w:right="13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A01"/>
    <w:pPr>
      <w:ind w:left="0" w:right="0"/>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F16B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A6A01"/>
    <w:pPr>
      <w:keepNext/>
      <w:tabs>
        <w:tab w:val="right" w:pos="720"/>
      </w:tabs>
      <w:jc w:val="center"/>
      <w:outlineLvl w:val="1"/>
    </w:pPr>
    <w:rPr>
      <w:sz w:val="24"/>
    </w:rPr>
  </w:style>
  <w:style w:type="paragraph" w:styleId="Heading3">
    <w:name w:val="heading 3"/>
    <w:basedOn w:val="Normal"/>
    <w:next w:val="Normal"/>
    <w:link w:val="Heading3Char"/>
    <w:qFormat/>
    <w:rsid w:val="007A6A01"/>
    <w:pPr>
      <w:keepNext/>
      <w:numPr>
        <w:numId w:val="1"/>
      </w:numPr>
      <w:ind w:left="720" w:hanging="720"/>
      <w:outlineLvl w:val="2"/>
    </w:pPr>
    <w:rPr>
      <w:b/>
      <w:sz w:val="24"/>
    </w:rPr>
  </w:style>
  <w:style w:type="paragraph" w:styleId="Heading4">
    <w:name w:val="heading 4"/>
    <w:basedOn w:val="Normal"/>
    <w:next w:val="Normal"/>
    <w:link w:val="Heading4Char"/>
    <w:qFormat/>
    <w:rsid w:val="007A6A01"/>
    <w:pPr>
      <w:keepNext/>
      <w:numPr>
        <w:ilvl w:val="12"/>
      </w:numPr>
      <w:ind w:left="72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A6A01"/>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7A6A01"/>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7A6A01"/>
    <w:rPr>
      <w:rFonts w:ascii="Times New Roman" w:eastAsia="Times New Roman" w:hAnsi="Times New Roman" w:cs="Times New Roman"/>
      <w:b/>
      <w:sz w:val="24"/>
      <w:szCs w:val="20"/>
    </w:rPr>
  </w:style>
  <w:style w:type="character" w:styleId="Hyperlink">
    <w:name w:val="Hyperlink"/>
    <w:basedOn w:val="DefaultParagraphFont"/>
    <w:rsid w:val="007A6A01"/>
    <w:rPr>
      <w:color w:val="0000FF"/>
      <w:u w:val="single"/>
    </w:rPr>
  </w:style>
  <w:style w:type="paragraph" w:styleId="Title">
    <w:name w:val="Title"/>
    <w:basedOn w:val="Normal"/>
    <w:link w:val="TitleChar"/>
    <w:qFormat/>
    <w:rsid w:val="007A6A01"/>
    <w:pPr>
      <w:jc w:val="center"/>
    </w:pPr>
    <w:rPr>
      <w:b/>
      <w:sz w:val="24"/>
    </w:rPr>
  </w:style>
  <w:style w:type="character" w:customStyle="1" w:styleId="TitleChar">
    <w:name w:val="Title Char"/>
    <w:basedOn w:val="DefaultParagraphFont"/>
    <w:link w:val="Title"/>
    <w:rsid w:val="007A6A01"/>
    <w:rPr>
      <w:rFonts w:ascii="Times New Roman" w:eastAsia="Times New Roman" w:hAnsi="Times New Roman" w:cs="Times New Roman"/>
      <w:b/>
      <w:sz w:val="24"/>
      <w:szCs w:val="20"/>
    </w:rPr>
  </w:style>
  <w:style w:type="paragraph" w:styleId="BodyTextIndent">
    <w:name w:val="Body Text Indent"/>
    <w:basedOn w:val="Normal"/>
    <w:link w:val="BodyTextIndentChar"/>
    <w:rsid w:val="007A6A01"/>
    <w:pPr>
      <w:ind w:left="2160" w:hanging="1440"/>
    </w:pPr>
    <w:rPr>
      <w:b/>
      <w:sz w:val="24"/>
    </w:rPr>
  </w:style>
  <w:style w:type="character" w:customStyle="1" w:styleId="BodyTextIndentChar">
    <w:name w:val="Body Text Indent Char"/>
    <w:basedOn w:val="DefaultParagraphFont"/>
    <w:link w:val="BodyTextIndent"/>
    <w:rsid w:val="007A6A01"/>
    <w:rPr>
      <w:rFonts w:ascii="Times New Roman" w:eastAsia="Times New Roman" w:hAnsi="Times New Roman" w:cs="Times New Roman"/>
      <w:b/>
      <w:sz w:val="24"/>
      <w:szCs w:val="20"/>
    </w:rPr>
  </w:style>
  <w:style w:type="character" w:customStyle="1" w:styleId="Heading1Char">
    <w:name w:val="Heading 1 Char"/>
    <w:basedOn w:val="DefaultParagraphFont"/>
    <w:link w:val="Heading1"/>
    <w:uiPriority w:val="9"/>
    <w:rsid w:val="00F16B77"/>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uiPriority w:val="99"/>
    <w:unhideWhenUsed/>
    <w:rsid w:val="00F16B77"/>
    <w:pPr>
      <w:spacing w:after="120"/>
    </w:pPr>
    <w:rPr>
      <w:sz w:val="16"/>
      <w:szCs w:val="16"/>
    </w:rPr>
  </w:style>
  <w:style w:type="character" w:customStyle="1" w:styleId="BodyText3Char">
    <w:name w:val="Body Text 3 Char"/>
    <w:basedOn w:val="DefaultParagraphFont"/>
    <w:link w:val="BodyText3"/>
    <w:uiPriority w:val="99"/>
    <w:rsid w:val="00F16B77"/>
    <w:rPr>
      <w:rFonts w:ascii="Times New Roman" w:eastAsia="Times New Roman" w:hAnsi="Times New Roman" w:cs="Times New Roman"/>
      <w:sz w:val="16"/>
      <w:szCs w:val="16"/>
    </w:rPr>
  </w:style>
  <w:style w:type="paragraph" w:styleId="Header">
    <w:name w:val="header"/>
    <w:basedOn w:val="Normal"/>
    <w:link w:val="HeaderChar"/>
    <w:rsid w:val="00F16B77"/>
    <w:pPr>
      <w:tabs>
        <w:tab w:val="center" w:pos="4320"/>
        <w:tab w:val="right" w:pos="8640"/>
      </w:tabs>
    </w:pPr>
    <w:rPr>
      <w:rFonts w:ascii="Palatino" w:hAnsi="Palatino"/>
      <w:sz w:val="22"/>
    </w:rPr>
  </w:style>
  <w:style w:type="character" w:customStyle="1" w:styleId="HeaderChar">
    <w:name w:val="Header Char"/>
    <w:basedOn w:val="DefaultParagraphFont"/>
    <w:link w:val="Header"/>
    <w:rsid w:val="00F16B77"/>
    <w:rPr>
      <w:rFonts w:ascii="Palatino" w:eastAsia="Times New Roman" w:hAnsi="Palatino" w:cs="Times New Roman"/>
      <w:szCs w:val="20"/>
    </w:rPr>
  </w:style>
  <w:style w:type="paragraph" w:styleId="BodyText2">
    <w:name w:val="Body Text 2"/>
    <w:basedOn w:val="Normal"/>
    <w:link w:val="BodyText2Char"/>
    <w:uiPriority w:val="99"/>
    <w:unhideWhenUsed/>
    <w:rsid w:val="00F16B77"/>
    <w:pPr>
      <w:spacing w:after="120" w:line="480" w:lineRule="auto"/>
    </w:pPr>
  </w:style>
  <w:style w:type="character" w:customStyle="1" w:styleId="BodyText2Char">
    <w:name w:val="Body Text 2 Char"/>
    <w:basedOn w:val="DefaultParagraphFont"/>
    <w:link w:val="BodyText2"/>
    <w:uiPriority w:val="99"/>
    <w:rsid w:val="00F16B77"/>
    <w:rPr>
      <w:rFonts w:ascii="Times New Roman" w:eastAsia="Times New Roman" w:hAnsi="Times New Roman" w:cs="Times New Roman"/>
      <w:sz w:val="20"/>
      <w:szCs w:val="20"/>
    </w:rPr>
  </w:style>
  <w:style w:type="paragraph" w:styleId="ListParagraph">
    <w:name w:val="List Paragraph"/>
    <w:basedOn w:val="Normal"/>
    <w:uiPriority w:val="34"/>
    <w:qFormat/>
    <w:rsid w:val="00667462"/>
    <w:pPr>
      <w:ind w:left="720"/>
    </w:pPr>
    <w:rPr>
      <w:sz w:val="22"/>
    </w:rPr>
  </w:style>
</w:styles>
</file>

<file path=word/webSettings.xml><?xml version="1.0" encoding="utf-8"?>
<w:webSettings xmlns:r="http://schemas.openxmlformats.org/officeDocument/2006/relationships" xmlns:w="http://schemas.openxmlformats.org/wordprocessingml/2006/main">
  <w:divs>
    <w:div w:id="492600372">
      <w:bodyDiv w:val="1"/>
      <w:marLeft w:val="0"/>
      <w:marRight w:val="0"/>
      <w:marTop w:val="0"/>
      <w:marBottom w:val="0"/>
      <w:divBdr>
        <w:top w:val="none" w:sz="0" w:space="0" w:color="auto"/>
        <w:left w:val="none" w:sz="0" w:space="0" w:color="auto"/>
        <w:bottom w:val="none" w:sz="0" w:space="0" w:color="auto"/>
        <w:right w:val="none" w:sz="0" w:space="0" w:color="auto"/>
      </w:divBdr>
    </w:div>
    <w:div w:id="550192458">
      <w:bodyDiv w:val="1"/>
      <w:marLeft w:val="0"/>
      <w:marRight w:val="0"/>
      <w:marTop w:val="0"/>
      <w:marBottom w:val="0"/>
      <w:divBdr>
        <w:top w:val="none" w:sz="0" w:space="0" w:color="auto"/>
        <w:left w:val="none" w:sz="0" w:space="0" w:color="auto"/>
        <w:bottom w:val="none" w:sz="0" w:space="0" w:color="auto"/>
        <w:right w:val="none" w:sz="0" w:space="0" w:color="auto"/>
      </w:divBdr>
    </w:div>
    <w:div w:id="760445758">
      <w:bodyDiv w:val="1"/>
      <w:marLeft w:val="0"/>
      <w:marRight w:val="0"/>
      <w:marTop w:val="0"/>
      <w:marBottom w:val="0"/>
      <w:divBdr>
        <w:top w:val="none" w:sz="0" w:space="0" w:color="auto"/>
        <w:left w:val="none" w:sz="0" w:space="0" w:color="auto"/>
        <w:bottom w:val="none" w:sz="0" w:space="0" w:color="auto"/>
        <w:right w:val="none" w:sz="0" w:space="0" w:color="auto"/>
      </w:divBdr>
    </w:div>
    <w:div w:id="901059416">
      <w:bodyDiv w:val="1"/>
      <w:marLeft w:val="0"/>
      <w:marRight w:val="0"/>
      <w:marTop w:val="0"/>
      <w:marBottom w:val="0"/>
      <w:divBdr>
        <w:top w:val="none" w:sz="0" w:space="0" w:color="auto"/>
        <w:left w:val="none" w:sz="0" w:space="0" w:color="auto"/>
        <w:bottom w:val="none" w:sz="0" w:space="0" w:color="auto"/>
        <w:right w:val="none" w:sz="0" w:space="0" w:color="auto"/>
      </w:divBdr>
    </w:div>
    <w:div w:id="1669405470">
      <w:bodyDiv w:val="1"/>
      <w:marLeft w:val="0"/>
      <w:marRight w:val="0"/>
      <w:marTop w:val="0"/>
      <w:marBottom w:val="0"/>
      <w:divBdr>
        <w:top w:val="none" w:sz="0" w:space="0" w:color="auto"/>
        <w:left w:val="none" w:sz="0" w:space="0" w:color="auto"/>
        <w:bottom w:val="none" w:sz="0" w:space="0" w:color="auto"/>
        <w:right w:val="none" w:sz="0" w:space="0" w:color="auto"/>
      </w:divBdr>
    </w:div>
    <w:div w:id="179051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1795</Words>
  <Characters>10234</Characters>
  <Application>Microsoft Office Word</Application>
  <DocSecurity>0</DocSecurity>
  <Lines>85</Lines>
  <Paragraphs>24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BOARD OF ZONING APPEALS</vt:lpstr>
      <vt:lpstr>    ROLL CALL</vt:lpstr>
      <vt:lpstr>    APPROVAL OF MINUTES  </vt:lpstr>
    </vt:vector>
  </TitlesOfParts>
  <Company>Hewlett-Packard Company</Company>
  <LinksUpToDate>false</LinksUpToDate>
  <CharactersWithSpaces>12005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Hagen Mundy</dc:creator>
  <cp:lastModifiedBy>Joyce Hagen Mundy</cp:lastModifiedBy>
  <cp:revision>6</cp:revision>
  <cp:lastPrinted>2016-06-10T14:04:00Z</cp:lastPrinted>
  <dcterms:created xsi:type="dcterms:W3CDTF">2016-06-08T18:41:00Z</dcterms:created>
  <dcterms:modified xsi:type="dcterms:W3CDTF">2016-06-16T15:48:00Z</dcterms:modified>
</cp:coreProperties>
</file>